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DD5C" w14:textId="2F910D11" w:rsidR="00B87DD8" w:rsidRPr="009354A9" w:rsidRDefault="00AA3AEE" w:rsidP="00AA3AEE">
      <w:pPr>
        <w:jc w:val="center"/>
        <w:rPr>
          <w:rFonts w:asciiTheme="minorHAnsi" w:hAnsiTheme="minorHAnsi" w:cstheme="minorHAnsi"/>
          <w:b/>
          <w:noProof/>
          <w:lang w:val="ro-MD"/>
        </w:rPr>
      </w:pPr>
      <w:r w:rsidRPr="009354A9">
        <w:rPr>
          <w:rFonts w:asciiTheme="minorHAnsi" w:hAnsiTheme="minorHAnsi" w:cstheme="minorHAnsi"/>
          <w:b/>
          <w:noProof/>
          <w:lang w:val="ro-MD"/>
        </w:rPr>
        <w:t>TERMENI DE REFERINȚĂ</w:t>
      </w:r>
    </w:p>
    <w:p w14:paraId="711191ED" w14:textId="77777777" w:rsidR="000A45C5" w:rsidRDefault="00AA3AEE" w:rsidP="00AA3AEE">
      <w:pPr>
        <w:jc w:val="center"/>
        <w:rPr>
          <w:rFonts w:asciiTheme="minorHAnsi" w:hAnsiTheme="minorHAnsi" w:cstheme="minorHAnsi"/>
          <w:b/>
          <w:noProof/>
          <w:lang w:val="ro-MD"/>
        </w:rPr>
      </w:pPr>
      <w:r w:rsidRPr="009354A9">
        <w:rPr>
          <w:rFonts w:asciiTheme="minorHAnsi" w:hAnsiTheme="minorHAnsi" w:cstheme="minorHAnsi"/>
          <w:b/>
          <w:noProof/>
          <w:lang w:val="ro-MD"/>
        </w:rPr>
        <w:t xml:space="preserve">Expertă/expert </w:t>
      </w:r>
      <w:r w:rsidR="00B2339E" w:rsidRPr="009354A9">
        <w:rPr>
          <w:rFonts w:asciiTheme="minorHAnsi" w:hAnsiTheme="minorHAnsi" w:cstheme="minorHAnsi"/>
          <w:b/>
          <w:noProof/>
          <w:lang w:val="ro-MD"/>
        </w:rPr>
        <w:t xml:space="preserve">pentru dezvoltarea </w:t>
      </w:r>
      <w:r w:rsidR="000A45C5" w:rsidRPr="009354A9">
        <w:rPr>
          <w:rFonts w:asciiTheme="minorHAnsi" w:hAnsiTheme="minorHAnsi" w:cstheme="minorHAnsi"/>
          <w:b/>
          <w:noProof/>
          <w:lang w:val="ro-MD"/>
        </w:rPr>
        <w:t xml:space="preserve">Regulamentului </w:t>
      </w:r>
      <w:r w:rsidR="00B2339E" w:rsidRPr="009354A9">
        <w:rPr>
          <w:rFonts w:asciiTheme="minorHAnsi" w:hAnsiTheme="minorHAnsi" w:cstheme="minorHAnsi"/>
          <w:b/>
          <w:noProof/>
          <w:lang w:val="ro-MD"/>
        </w:rPr>
        <w:t>și</w:t>
      </w:r>
      <w:r w:rsidR="004D2BB4" w:rsidRPr="009354A9">
        <w:rPr>
          <w:rFonts w:asciiTheme="minorHAnsi" w:hAnsiTheme="minorHAnsi" w:cstheme="minorHAnsi"/>
          <w:b/>
          <w:noProof/>
          <w:lang w:val="ro-MD"/>
        </w:rPr>
        <w:t xml:space="preserve"> a</w:t>
      </w:r>
      <w:r w:rsidR="00B2339E" w:rsidRPr="009354A9">
        <w:rPr>
          <w:rFonts w:asciiTheme="minorHAnsi" w:hAnsiTheme="minorHAnsi" w:cstheme="minorHAnsi"/>
          <w:b/>
          <w:noProof/>
          <w:lang w:val="ro-MD"/>
        </w:rPr>
        <w:t xml:space="preserve"> </w:t>
      </w:r>
      <w:r w:rsidR="000A45C5" w:rsidRPr="009354A9">
        <w:rPr>
          <w:rFonts w:asciiTheme="minorHAnsi" w:hAnsiTheme="minorHAnsi" w:cstheme="minorHAnsi"/>
          <w:b/>
          <w:noProof/>
          <w:lang w:val="ro-MD"/>
        </w:rPr>
        <w:t xml:space="preserve">Standardelor </w:t>
      </w:r>
      <w:r w:rsidR="00B2339E" w:rsidRPr="009354A9">
        <w:rPr>
          <w:rFonts w:asciiTheme="minorHAnsi" w:hAnsiTheme="minorHAnsi" w:cstheme="minorHAnsi"/>
          <w:b/>
          <w:noProof/>
          <w:lang w:val="ro-MD"/>
        </w:rPr>
        <w:t xml:space="preserve">minime de calitate </w:t>
      </w:r>
    </w:p>
    <w:p w14:paraId="6AAF0AA2" w14:textId="4A182E61" w:rsidR="00AA3AEE" w:rsidRPr="009354A9" w:rsidRDefault="00B2339E" w:rsidP="00AA3AEE">
      <w:pPr>
        <w:jc w:val="center"/>
        <w:rPr>
          <w:rFonts w:asciiTheme="minorHAnsi" w:hAnsiTheme="minorHAnsi" w:cstheme="minorHAnsi"/>
          <w:b/>
          <w:noProof/>
          <w:lang w:val="ro-MD"/>
        </w:rPr>
      </w:pPr>
      <w:r w:rsidRPr="009354A9">
        <w:rPr>
          <w:rFonts w:asciiTheme="minorHAnsi" w:hAnsiTheme="minorHAnsi" w:cstheme="minorHAnsi"/>
          <w:b/>
          <w:noProof/>
          <w:lang w:val="ro-MD"/>
        </w:rPr>
        <w:t>a</w:t>
      </w:r>
      <w:r w:rsidR="005C56F4" w:rsidRPr="009354A9">
        <w:rPr>
          <w:rFonts w:asciiTheme="minorHAnsi" w:hAnsiTheme="minorHAnsi" w:cstheme="minorHAnsi"/>
          <w:b/>
          <w:noProof/>
          <w:lang w:val="ro-MD"/>
        </w:rPr>
        <w:t>le</w:t>
      </w:r>
      <w:r w:rsidRPr="009354A9">
        <w:rPr>
          <w:rFonts w:asciiTheme="minorHAnsi" w:hAnsiTheme="minorHAnsi" w:cstheme="minorHAnsi"/>
          <w:b/>
          <w:noProof/>
          <w:lang w:val="ro-MD"/>
        </w:rPr>
        <w:t xml:space="preserve"> serviciului social </w:t>
      </w:r>
      <w:r w:rsidR="0099210A" w:rsidRPr="009354A9">
        <w:rPr>
          <w:rFonts w:asciiTheme="minorHAnsi" w:eastAsiaTheme="minorHAnsi" w:hAnsiTheme="minorHAnsi" w:cstheme="minorHAnsi"/>
          <w:lang w:val="ro-MD"/>
        </w:rPr>
        <w:t>„</w:t>
      </w:r>
      <w:r w:rsidRPr="009354A9">
        <w:rPr>
          <w:rFonts w:asciiTheme="minorHAnsi" w:hAnsiTheme="minorHAnsi" w:cstheme="minorHAnsi"/>
          <w:b/>
          <w:noProof/>
          <w:lang w:val="ro-MD"/>
        </w:rPr>
        <w:t>Centru</w:t>
      </w:r>
      <w:r w:rsidR="000A45C5">
        <w:rPr>
          <w:rFonts w:asciiTheme="minorHAnsi" w:hAnsiTheme="minorHAnsi" w:cstheme="minorHAnsi"/>
          <w:b/>
          <w:noProof/>
          <w:lang w:val="ro-MD"/>
        </w:rPr>
        <w:t>l</w:t>
      </w:r>
      <w:r w:rsidRPr="009354A9">
        <w:rPr>
          <w:rFonts w:asciiTheme="minorHAnsi" w:hAnsiTheme="minorHAnsi" w:cstheme="minorHAnsi"/>
          <w:b/>
          <w:noProof/>
          <w:lang w:val="ro-MD"/>
        </w:rPr>
        <w:t xml:space="preserve"> de (re)integrare socială a tinerilor”</w:t>
      </w:r>
    </w:p>
    <w:p w14:paraId="208B3ABA" w14:textId="4DFE708C" w:rsidR="00B2339E" w:rsidRPr="009354A9" w:rsidRDefault="00B2339E" w:rsidP="00B2339E">
      <w:pPr>
        <w:rPr>
          <w:rFonts w:asciiTheme="minorHAnsi" w:hAnsiTheme="minorHAnsi" w:cstheme="minorHAnsi"/>
          <w:b/>
          <w:noProof/>
          <w:lang w:val="ro-MD"/>
        </w:rPr>
      </w:pPr>
      <w:r w:rsidRPr="009354A9">
        <w:rPr>
          <w:rFonts w:asciiTheme="minorHAnsi" w:hAnsiTheme="minorHAnsi" w:cstheme="minorHAnsi"/>
          <w:b/>
          <w:noProof/>
          <w:lang w:val="ro-MD"/>
        </w:rPr>
        <w:t>I.</w:t>
      </w:r>
      <w:r w:rsidR="00C35407" w:rsidRPr="009354A9">
        <w:rPr>
          <w:rFonts w:asciiTheme="minorHAnsi" w:hAnsiTheme="minorHAnsi" w:cstheme="minorHAnsi"/>
          <w:b/>
          <w:noProof/>
          <w:lang w:val="ro-MD"/>
        </w:rPr>
        <w:t xml:space="preserve"> </w:t>
      </w:r>
      <w:r w:rsidRPr="009354A9">
        <w:rPr>
          <w:rFonts w:asciiTheme="minorHAnsi" w:hAnsiTheme="minorHAnsi" w:cstheme="minorHAnsi"/>
          <w:b/>
          <w:noProof/>
          <w:lang w:val="ro-MD"/>
        </w:rPr>
        <w:t>CONTEXT</w:t>
      </w:r>
    </w:p>
    <w:p w14:paraId="41E84842" w14:textId="690FC785" w:rsidR="00B2339E" w:rsidRPr="009354A9" w:rsidRDefault="00B2339E" w:rsidP="00B2339E">
      <w:pPr>
        <w:tabs>
          <w:tab w:val="left" w:pos="4185"/>
        </w:tabs>
        <w:spacing w:after="0" w:line="240" w:lineRule="auto"/>
        <w:jc w:val="both"/>
        <w:rPr>
          <w:rFonts w:asciiTheme="minorHAnsi" w:hAnsiTheme="minorHAnsi" w:cstheme="minorHAnsi"/>
          <w:lang w:val="ro-MD"/>
        </w:rPr>
      </w:pPr>
      <w:r w:rsidRPr="009354A9">
        <w:rPr>
          <w:rFonts w:asciiTheme="minorHAnsi" w:eastAsiaTheme="minorHAnsi" w:hAnsiTheme="minorHAnsi" w:cstheme="minorHAnsi"/>
          <w:b/>
          <w:bCs/>
          <w:lang w:val="ro-MD"/>
        </w:rPr>
        <w:t xml:space="preserve">Proiectul </w:t>
      </w:r>
      <w:r w:rsidR="0099210A" w:rsidRPr="009354A9">
        <w:rPr>
          <w:rFonts w:asciiTheme="minorHAnsi" w:eastAsiaTheme="minorHAnsi" w:hAnsiTheme="minorHAnsi" w:cstheme="minorHAnsi"/>
          <w:lang w:val="ro-MD"/>
        </w:rPr>
        <w:t>„</w:t>
      </w:r>
      <w:r w:rsidRPr="009354A9">
        <w:rPr>
          <w:rFonts w:asciiTheme="minorHAnsi" w:hAnsiTheme="minorHAnsi" w:cstheme="minorHAnsi"/>
          <w:b/>
          <w:bCs/>
          <w:i/>
          <w:lang w:val="ro-MD"/>
        </w:rPr>
        <w:t>Centrul de (re)integrare socială - abordare integrată a nevoilor tinerilor cu oportunități reduse</w:t>
      </w:r>
      <w:r w:rsidRPr="009354A9">
        <w:rPr>
          <w:rFonts w:asciiTheme="minorHAnsi" w:eastAsiaTheme="minorHAnsi" w:hAnsiTheme="minorHAnsi" w:cstheme="minorHAnsi"/>
          <w:b/>
          <w:bCs/>
          <w:lang w:val="ro-MD"/>
        </w:rPr>
        <w:t>”</w:t>
      </w:r>
      <w:r w:rsidRPr="009354A9">
        <w:rPr>
          <w:rFonts w:asciiTheme="minorHAnsi" w:eastAsiaTheme="minorHAnsi" w:hAnsiTheme="minorHAnsi" w:cstheme="minorHAnsi"/>
          <w:lang w:val="ro-MD"/>
        </w:rPr>
        <w:t xml:space="preserve"> este implementat de Asociația Obștească </w:t>
      </w:r>
      <w:r w:rsidR="00C35407" w:rsidRPr="009354A9">
        <w:rPr>
          <w:rFonts w:asciiTheme="minorHAnsi" w:eastAsiaTheme="minorHAnsi" w:hAnsiTheme="minorHAnsi" w:cstheme="minorHAnsi"/>
          <w:lang w:val="en-US"/>
        </w:rPr>
        <w:t>“</w:t>
      </w:r>
      <w:r w:rsidRPr="009354A9">
        <w:rPr>
          <w:rFonts w:asciiTheme="minorHAnsi" w:eastAsiaTheme="minorHAnsi" w:hAnsiTheme="minorHAnsi" w:cstheme="minorHAnsi"/>
          <w:lang w:val="ro-MD"/>
        </w:rPr>
        <w:t>Eco-Răzeni</w:t>
      </w:r>
      <w:r w:rsidR="00C35407" w:rsidRPr="009354A9">
        <w:rPr>
          <w:rFonts w:asciiTheme="minorHAnsi" w:eastAsiaTheme="minorHAnsi" w:hAnsiTheme="minorHAnsi" w:cstheme="minorHAnsi"/>
          <w:lang w:val="ro-MD"/>
        </w:rPr>
        <w:t>”</w:t>
      </w:r>
      <w:r w:rsidR="004E5BFD" w:rsidRPr="009354A9">
        <w:rPr>
          <w:rFonts w:asciiTheme="minorHAnsi" w:eastAsiaTheme="minorHAnsi" w:hAnsiTheme="minorHAnsi" w:cstheme="minorHAnsi"/>
          <w:lang w:val="ro-MD"/>
        </w:rPr>
        <w:t xml:space="preserve">, din resursele Uniunii Europene </w:t>
      </w:r>
      <w:r w:rsidRPr="009354A9">
        <w:rPr>
          <w:rFonts w:asciiTheme="minorHAnsi" w:eastAsiaTheme="minorHAnsi" w:hAnsiTheme="minorHAnsi" w:cstheme="minorHAnsi"/>
          <w:lang w:val="ro-MD"/>
        </w:rPr>
        <w:t xml:space="preserve">în cadrul proiectului „Organizațiile societății civile acționează pentru servicii sociale mai bune”, co-finanțat </w:t>
      </w:r>
      <w:r w:rsidR="00CC7F7E" w:rsidRPr="009354A9">
        <w:rPr>
          <w:rFonts w:asciiTheme="minorHAnsi" w:eastAsiaTheme="minorHAnsi" w:hAnsiTheme="minorHAnsi" w:cstheme="minorHAnsi"/>
          <w:lang w:val="ro-MD"/>
        </w:rPr>
        <w:t xml:space="preserve">și implementat </w:t>
      </w:r>
      <w:r w:rsidRPr="009354A9">
        <w:rPr>
          <w:rFonts w:asciiTheme="minorHAnsi" w:eastAsiaTheme="minorHAnsi" w:hAnsiTheme="minorHAnsi" w:cstheme="minorHAnsi"/>
          <w:lang w:val="ro-MD"/>
        </w:rPr>
        <w:t xml:space="preserve">de Fundația Soros-Moldova, în parteneriat cu </w:t>
      </w:r>
      <w:r w:rsidR="00DB4466">
        <w:rPr>
          <w:rFonts w:asciiTheme="minorHAnsi" w:hAnsiTheme="minorHAnsi" w:cstheme="minorHAnsi"/>
          <w:bCs/>
          <w:shd w:val="clear" w:color="auto" w:fill="FFFFFF"/>
        </w:rPr>
        <w:t xml:space="preserve">I.P. </w:t>
      </w:r>
      <w:r w:rsidRPr="009354A9">
        <w:rPr>
          <w:rFonts w:asciiTheme="minorHAnsi" w:eastAsiaTheme="minorHAnsi" w:hAnsiTheme="minorHAnsi" w:cstheme="minorHAnsi"/>
          <w:lang w:val="ro-MD"/>
        </w:rPr>
        <w:t>Keystone Moldova și AO Institutum Virtutes Civilis.</w:t>
      </w:r>
    </w:p>
    <w:p w14:paraId="7AAAE666" w14:textId="0955D649" w:rsidR="004E5BFD" w:rsidRPr="009354A9" w:rsidRDefault="004E5BFD" w:rsidP="00B2339E">
      <w:pPr>
        <w:tabs>
          <w:tab w:val="left" w:pos="4185"/>
        </w:tabs>
        <w:spacing w:after="0" w:line="240" w:lineRule="auto"/>
        <w:jc w:val="both"/>
        <w:rPr>
          <w:rFonts w:asciiTheme="minorHAnsi" w:hAnsiTheme="minorHAnsi" w:cstheme="minorHAnsi"/>
          <w:lang w:val="ro-MD"/>
        </w:rPr>
      </w:pPr>
    </w:p>
    <w:p w14:paraId="3D0A727B" w14:textId="1FE194B4" w:rsidR="004E5BFD" w:rsidRPr="009354A9" w:rsidRDefault="004E5BFD" w:rsidP="00B2339E">
      <w:pPr>
        <w:tabs>
          <w:tab w:val="left" w:pos="4185"/>
        </w:tabs>
        <w:spacing w:after="0" w:line="240" w:lineRule="auto"/>
        <w:jc w:val="both"/>
        <w:rPr>
          <w:rFonts w:asciiTheme="minorHAnsi" w:hAnsiTheme="minorHAnsi" w:cstheme="minorHAnsi"/>
          <w:lang w:val="ro-MD"/>
        </w:rPr>
      </w:pPr>
      <w:r w:rsidRPr="009354A9">
        <w:rPr>
          <w:rFonts w:asciiTheme="minorHAnsi" w:hAnsiTheme="minorHAnsi" w:cstheme="minorHAnsi"/>
          <w:lang w:val="ro-MD"/>
        </w:rPr>
        <w:t>Perioada de implementare a proiectului</w:t>
      </w:r>
      <w:r w:rsidR="00DB4466">
        <w:rPr>
          <w:rFonts w:asciiTheme="minorHAnsi" w:hAnsiTheme="minorHAnsi" w:cstheme="minorHAnsi"/>
          <w:lang w:val="ro-MD"/>
        </w:rPr>
        <w:t>:</w:t>
      </w:r>
      <w:r w:rsidRPr="009354A9">
        <w:rPr>
          <w:rFonts w:asciiTheme="minorHAnsi" w:hAnsiTheme="minorHAnsi" w:cstheme="minorHAnsi"/>
          <w:lang w:val="ro-MD"/>
        </w:rPr>
        <w:t xml:space="preserve"> 0</w:t>
      </w:r>
      <w:r w:rsidR="00C35407" w:rsidRPr="009354A9">
        <w:rPr>
          <w:rFonts w:asciiTheme="minorHAnsi" w:hAnsiTheme="minorHAnsi" w:cstheme="minorHAnsi"/>
          <w:lang w:val="ro-MD"/>
        </w:rPr>
        <w:t>3</w:t>
      </w:r>
      <w:r w:rsidRPr="009354A9">
        <w:rPr>
          <w:rFonts w:asciiTheme="minorHAnsi" w:hAnsiTheme="minorHAnsi" w:cstheme="minorHAnsi"/>
          <w:lang w:val="ro-MD"/>
        </w:rPr>
        <w:t xml:space="preserve"> mai 2022 – 31 octombrie 2023.</w:t>
      </w:r>
    </w:p>
    <w:p w14:paraId="4A18C109" w14:textId="77777777" w:rsidR="004E5BFD" w:rsidRPr="009354A9" w:rsidRDefault="004E5BFD" w:rsidP="00B2339E">
      <w:pPr>
        <w:tabs>
          <w:tab w:val="left" w:pos="4185"/>
        </w:tabs>
        <w:spacing w:after="0" w:line="240" w:lineRule="auto"/>
        <w:jc w:val="both"/>
        <w:rPr>
          <w:rFonts w:asciiTheme="minorHAnsi" w:hAnsiTheme="minorHAnsi" w:cstheme="minorHAnsi"/>
          <w:lang w:val="ro-MD"/>
        </w:rPr>
      </w:pPr>
    </w:p>
    <w:p w14:paraId="070E44A5" w14:textId="1D7B2C76" w:rsidR="00B2339E" w:rsidRPr="009354A9" w:rsidRDefault="00B2339E" w:rsidP="00B2339E">
      <w:pPr>
        <w:tabs>
          <w:tab w:val="left" w:pos="4185"/>
        </w:tabs>
        <w:spacing w:after="0" w:line="240" w:lineRule="auto"/>
        <w:jc w:val="both"/>
        <w:rPr>
          <w:rFonts w:asciiTheme="minorHAnsi" w:hAnsiTheme="minorHAnsi" w:cstheme="minorHAnsi"/>
          <w:lang w:val="ro-MD"/>
        </w:rPr>
      </w:pPr>
      <w:r w:rsidRPr="009354A9">
        <w:rPr>
          <w:rFonts w:asciiTheme="minorHAnsi" w:hAnsiTheme="minorHAnsi" w:cstheme="minorHAnsi"/>
          <w:b/>
          <w:bCs/>
          <w:lang w:val="ro-MD"/>
        </w:rPr>
        <w:t xml:space="preserve">Scopul </w:t>
      </w:r>
      <w:r w:rsidR="00C35407" w:rsidRPr="009354A9">
        <w:rPr>
          <w:rFonts w:asciiTheme="minorHAnsi" w:hAnsiTheme="minorHAnsi" w:cstheme="minorHAnsi"/>
          <w:b/>
          <w:bCs/>
          <w:lang w:val="ro-MD"/>
        </w:rPr>
        <w:t>proiectului</w:t>
      </w:r>
      <w:r w:rsidR="00C35407" w:rsidRPr="009354A9">
        <w:rPr>
          <w:rFonts w:asciiTheme="minorHAnsi" w:hAnsiTheme="minorHAnsi" w:cstheme="minorHAnsi"/>
          <w:lang w:val="ro-MD"/>
        </w:rPr>
        <w:t xml:space="preserve"> </w:t>
      </w:r>
      <w:r w:rsidR="004E5BFD" w:rsidRPr="009354A9">
        <w:rPr>
          <w:rFonts w:asciiTheme="minorHAnsi" w:hAnsiTheme="minorHAnsi" w:cstheme="minorHAnsi"/>
          <w:lang w:val="ro-MD"/>
        </w:rPr>
        <w:t xml:space="preserve">este de a </w:t>
      </w:r>
      <w:r w:rsidRPr="009354A9">
        <w:rPr>
          <w:rFonts w:asciiTheme="minorHAnsi" w:hAnsiTheme="minorHAnsi" w:cstheme="minorHAnsi"/>
          <w:lang w:val="ro-MD"/>
        </w:rPr>
        <w:t>crea</w:t>
      </w:r>
      <w:r w:rsidR="004E5BFD" w:rsidRPr="009354A9">
        <w:rPr>
          <w:rFonts w:asciiTheme="minorHAnsi" w:hAnsiTheme="minorHAnsi" w:cstheme="minorHAnsi"/>
          <w:lang w:val="ro-MD"/>
        </w:rPr>
        <w:t xml:space="preserve"> serviciul social</w:t>
      </w:r>
      <w:r w:rsidR="000E77C4" w:rsidRPr="009354A9">
        <w:rPr>
          <w:rFonts w:asciiTheme="minorHAnsi" w:hAnsiTheme="minorHAnsi" w:cstheme="minorHAnsi"/>
          <w:lang w:val="ro-MD"/>
        </w:rPr>
        <w:t xml:space="preserve"> </w:t>
      </w:r>
      <w:bookmarkStart w:id="0" w:name="_Hlk109365810"/>
      <w:r w:rsidR="0099210A" w:rsidRPr="009354A9">
        <w:rPr>
          <w:rFonts w:asciiTheme="minorHAnsi" w:eastAsiaTheme="minorHAnsi" w:hAnsiTheme="minorHAnsi" w:cstheme="minorHAnsi"/>
          <w:lang w:val="ro-MD"/>
        </w:rPr>
        <w:t>„</w:t>
      </w:r>
      <w:bookmarkEnd w:id="0"/>
      <w:r w:rsidRPr="009354A9">
        <w:rPr>
          <w:rFonts w:asciiTheme="minorHAnsi" w:hAnsiTheme="minorHAnsi" w:cstheme="minorHAnsi"/>
          <w:lang w:val="ro-MD"/>
        </w:rPr>
        <w:t>Centrul de (re)integrare socială a tinerilor</w:t>
      </w:r>
      <w:r w:rsidR="0099210A" w:rsidRPr="009354A9">
        <w:rPr>
          <w:rFonts w:asciiTheme="minorHAnsi" w:eastAsiaTheme="minorHAnsi" w:hAnsiTheme="minorHAnsi" w:cstheme="minorHAnsi"/>
          <w:lang w:val="ro-MD"/>
        </w:rPr>
        <w:t>”</w:t>
      </w:r>
      <w:r w:rsidR="0041668D" w:rsidRPr="009354A9">
        <w:rPr>
          <w:rFonts w:asciiTheme="minorHAnsi" w:hAnsiTheme="minorHAnsi" w:cstheme="minorHAnsi"/>
          <w:lang w:val="ro-MD"/>
        </w:rPr>
        <w:t>,</w:t>
      </w:r>
      <w:r w:rsidRPr="009354A9">
        <w:rPr>
          <w:rFonts w:asciiTheme="minorHAnsi" w:hAnsiTheme="minorHAnsi" w:cstheme="minorHAnsi"/>
          <w:lang w:val="ro-MD"/>
        </w:rPr>
        <w:t xml:space="preserve"> </w:t>
      </w:r>
      <w:r w:rsidR="004E5BFD" w:rsidRPr="009354A9">
        <w:rPr>
          <w:rFonts w:asciiTheme="minorHAnsi" w:hAnsiTheme="minorHAnsi" w:cstheme="minorHAnsi"/>
          <w:lang w:val="ro-MD"/>
        </w:rPr>
        <w:t>în</w:t>
      </w:r>
      <w:r w:rsidRPr="009354A9">
        <w:rPr>
          <w:rFonts w:asciiTheme="minorHAnsi" w:hAnsiTheme="minorHAnsi" w:cstheme="minorHAnsi"/>
          <w:lang w:val="ro-MD"/>
        </w:rPr>
        <w:t xml:space="preserve"> raionul Ialoveni, </w:t>
      </w:r>
      <w:r w:rsidR="004E5BFD" w:rsidRPr="009354A9">
        <w:rPr>
          <w:rFonts w:asciiTheme="minorHAnsi" w:hAnsiTheme="minorHAnsi" w:cstheme="minorHAnsi"/>
          <w:lang w:val="ro-MD"/>
        </w:rPr>
        <w:t>astfel asigurând</w:t>
      </w:r>
      <w:r w:rsidR="00C7531D" w:rsidRPr="009354A9">
        <w:rPr>
          <w:rFonts w:asciiTheme="minorHAnsi" w:hAnsiTheme="minorHAnsi" w:cstheme="minorHAnsi"/>
          <w:lang w:val="ro-MD"/>
        </w:rPr>
        <w:t xml:space="preserve"> </w:t>
      </w:r>
      <w:r w:rsidRPr="009354A9">
        <w:rPr>
          <w:rFonts w:asciiTheme="minorHAnsi" w:hAnsiTheme="minorHAnsi" w:cstheme="minorHAnsi"/>
          <w:lang w:val="ro-MD"/>
        </w:rPr>
        <w:t>acce</w:t>
      </w:r>
      <w:r w:rsidR="0099210A" w:rsidRPr="009354A9">
        <w:rPr>
          <w:rFonts w:asciiTheme="minorHAnsi" w:hAnsiTheme="minorHAnsi" w:cstheme="minorHAnsi"/>
          <w:lang w:val="ro-MD"/>
        </w:rPr>
        <w:t>sul</w:t>
      </w:r>
      <w:r w:rsidR="00C7531D" w:rsidRPr="009354A9">
        <w:rPr>
          <w:rFonts w:asciiTheme="minorHAnsi" w:hAnsiTheme="minorHAnsi" w:cstheme="minorHAnsi"/>
          <w:lang w:val="ro-MD"/>
        </w:rPr>
        <w:t xml:space="preserve"> </w:t>
      </w:r>
      <w:r w:rsidRPr="009354A9">
        <w:rPr>
          <w:rFonts w:asciiTheme="minorHAnsi" w:hAnsiTheme="minorHAnsi" w:cstheme="minorHAnsi"/>
          <w:lang w:val="ro-MD"/>
        </w:rPr>
        <w:t>tineri</w:t>
      </w:r>
      <w:r w:rsidR="0099210A" w:rsidRPr="009354A9">
        <w:rPr>
          <w:rFonts w:asciiTheme="minorHAnsi" w:hAnsiTheme="minorHAnsi" w:cstheme="minorHAnsi"/>
          <w:lang w:val="ro-MD"/>
        </w:rPr>
        <w:t>lor</w:t>
      </w:r>
      <w:r w:rsidRPr="009354A9">
        <w:rPr>
          <w:rFonts w:asciiTheme="minorHAnsi" w:hAnsiTheme="minorHAnsi" w:cstheme="minorHAnsi"/>
          <w:lang w:val="ro-MD"/>
        </w:rPr>
        <w:t xml:space="preserve"> </w:t>
      </w:r>
      <w:r w:rsidR="0099210A" w:rsidRPr="009354A9">
        <w:rPr>
          <w:rFonts w:asciiTheme="minorHAnsi" w:hAnsiTheme="minorHAnsi" w:cstheme="minorHAnsi"/>
          <w:lang w:val="ro-MD"/>
        </w:rPr>
        <w:t>l</w:t>
      </w:r>
      <w:r w:rsidRPr="009354A9">
        <w:rPr>
          <w:rFonts w:asciiTheme="minorHAnsi" w:hAnsiTheme="minorHAnsi" w:cstheme="minorHAnsi"/>
          <w:lang w:val="ro-MD"/>
        </w:rPr>
        <w:t>a servici</w:t>
      </w:r>
      <w:r w:rsidR="00C7531D" w:rsidRPr="009354A9">
        <w:rPr>
          <w:rFonts w:asciiTheme="minorHAnsi" w:hAnsiTheme="minorHAnsi" w:cstheme="minorHAnsi"/>
          <w:lang w:val="ro-MD"/>
        </w:rPr>
        <w:t>i integrate,</w:t>
      </w:r>
      <w:r w:rsidR="00756371" w:rsidRPr="009354A9">
        <w:rPr>
          <w:rFonts w:asciiTheme="minorHAnsi" w:hAnsiTheme="minorHAnsi" w:cstheme="minorHAnsi"/>
        </w:rPr>
        <w:t xml:space="preserve"> pentru dezvoltarea abilităților cognitive, de comunicare și comportamen</w:t>
      </w:r>
      <w:r w:rsidR="00C7531D" w:rsidRPr="009354A9">
        <w:rPr>
          <w:rFonts w:asciiTheme="minorHAnsi" w:hAnsiTheme="minorHAnsi" w:cstheme="minorHAnsi"/>
        </w:rPr>
        <w:t>t</w:t>
      </w:r>
      <w:r w:rsidR="00BA67D8" w:rsidRPr="009354A9">
        <w:rPr>
          <w:rFonts w:asciiTheme="minorHAnsi" w:hAnsiTheme="minorHAnsi" w:cstheme="minorHAnsi"/>
        </w:rPr>
        <w:t xml:space="preserve">, </w:t>
      </w:r>
      <w:r w:rsidR="00726FA4" w:rsidRPr="009354A9">
        <w:rPr>
          <w:rFonts w:asciiTheme="minorHAnsi" w:hAnsiTheme="minorHAnsi" w:cstheme="minorHAnsi"/>
          <w:lang w:val="ro-MD"/>
        </w:rPr>
        <w:t>informare,</w:t>
      </w:r>
      <w:r w:rsidR="00756371" w:rsidRPr="009354A9">
        <w:rPr>
          <w:rFonts w:asciiTheme="minorHAnsi" w:hAnsiTheme="minorHAnsi" w:cstheme="minorHAnsi"/>
        </w:rPr>
        <w:t xml:space="preserve"> </w:t>
      </w:r>
      <w:r w:rsidR="00F86B5B" w:rsidRPr="009354A9">
        <w:rPr>
          <w:rFonts w:asciiTheme="minorHAnsi" w:hAnsiTheme="minorHAnsi" w:cstheme="minorHAnsi"/>
        </w:rPr>
        <w:t>consiliere psihologic</w:t>
      </w:r>
      <w:r w:rsidR="00C7531D" w:rsidRPr="009354A9">
        <w:rPr>
          <w:rFonts w:asciiTheme="minorHAnsi" w:hAnsiTheme="minorHAnsi" w:cstheme="minorHAnsi"/>
        </w:rPr>
        <w:t>ă</w:t>
      </w:r>
      <w:r w:rsidR="00F86B5B" w:rsidRPr="009354A9">
        <w:rPr>
          <w:rFonts w:asciiTheme="minorHAnsi" w:hAnsiTheme="minorHAnsi" w:cstheme="minorHAnsi"/>
        </w:rPr>
        <w:t xml:space="preserve">, </w:t>
      </w:r>
      <w:r w:rsidR="00756371" w:rsidRPr="009354A9">
        <w:rPr>
          <w:rFonts w:asciiTheme="minorHAnsi" w:hAnsiTheme="minorHAnsi" w:cstheme="minorHAnsi"/>
        </w:rPr>
        <w:t>orientare profesională</w:t>
      </w:r>
      <w:r w:rsidR="00E37890" w:rsidRPr="009354A9">
        <w:rPr>
          <w:rFonts w:asciiTheme="minorHAnsi" w:hAnsiTheme="minorHAnsi" w:cstheme="minorHAnsi"/>
        </w:rPr>
        <w:t>,</w:t>
      </w:r>
      <w:r w:rsidR="00756371" w:rsidRPr="009354A9">
        <w:rPr>
          <w:rFonts w:asciiTheme="minorHAnsi" w:hAnsiTheme="minorHAnsi" w:cstheme="minorHAnsi"/>
        </w:rPr>
        <w:t xml:space="preserve"> consilierea membrilor familiei;  asisten</w:t>
      </w:r>
      <w:r w:rsidR="00C7531D" w:rsidRPr="009354A9">
        <w:rPr>
          <w:rFonts w:asciiTheme="minorHAnsi" w:hAnsiTheme="minorHAnsi" w:cstheme="minorHAnsi"/>
        </w:rPr>
        <w:t>ță</w:t>
      </w:r>
      <w:r w:rsidR="00756371" w:rsidRPr="009354A9">
        <w:rPr>
          <w:rFonts w:asciiTheme="minorHAnsi" w:hAnsiTheme="minorHAnsi" w:cstheme="minorHAnsi"/>
        </w:rPr>
        <w:t xml:space="preserve"> juridic</w:t>
      </w:r>
      <w:r w:rsidR="00C7531D" w:rsidRPr="009354A9">
        <w:rPr>
          <w:rFonts w:asciiTheme="minorHAnsi" w:hAnsiTheme="minorHAnsi" w:cstheme="minorHAnsi"/>
        </w:rPr>
        <w:t>ă</w:t>
      </w:r>
      <w:r w:rsidR="00E37890" w:rsidRPr="009354A9">
        <w:rPr>
          <w:rFonts w:asciiTheme="minorHAnsi" w:hAnsiTheme="minorHAnsi" w:cstheme="minorHAnsi"/>
        </w:rPr>
        <w:t xml:space="preserve"> și</w:t>
      </w:r>
      <w:r w:rsidR="00756371" w:rsidRPr="009354A9">
        <w:rPr>
          <w:rFonts w:asciiTheme="minorHAnsi" w:hAnsiTheme="minorHAnsi" w:cstheme="minorHAnsi"/>
        </w:rPr>
        <w:t xml:space="preserve"> alimentare</w:t>
      </w:r>
      <w:r w:rsidR="00C7531D" w:rsidRPr="009354A9">
        <w:rPr>
          <w:rFonts w:asciiTheme="minorHAnsi" w:hAnsiTheme="minorHAnsi" w:cstheme="minorHAnsi"/>
        </w:rPr>
        <w:t>,</w:t>
      </w:r>
      <w:r w:rsidRPr="009354A9">
        <w:rPr>
          <w:rFonts w:asciiTheme="minorHAnsi" w:hAnsiTheme="minorHAnsi" w:cstheme="minorHAnsi"/>
          <w:lang w:val="ro-MD"/>
        </w:rPr>
        <w:t xml:space="preserve"> în vederea </w:t>
      </w:r>
      <w:r w:rsidR="009172A6" w:rsidRPr="009354A9">
        <w:rPr>
          <w:rFonts w:asciiTheme="minorHAnsi" w:hAnsiTheme="minorHAnsi" w:cstheme="minorHAnsi"/>
          <w:lang w:val="ro-MD"/>
        </w:rPr>
        <w:t>depășirii</w:t>
      </w:r>
      <w:r w:rsidRPr="009354A9">
        <w:rPr>
          <w:rFonts w:asciiTheme="minorHAnsi" w:hAnsiTheme="minorHAnsi" w:cstheme="minorHAnsi"/>
          <w:lang w:val="ro-MD"/>
        </w:rPr>
        <w:t xml:space="preserve"> </w:t>
      </w:r>
      <w:r w:rsidR="009172A6" w:rsidRPr="009354A9">
        <w:rPr>
          <w:rFonts w:asciiTheme="minorHAnsi" w:hAnsiTheme="minorHAnsi" w:cstheme="minorHAnsi"/>
          <w:lang w:val="ro-MD"/>
        </w:rPr>
        <w:t>situațiilor</w:t>
      </w:r>
      <w:r w:rsidRPr="009354A9">
        <w:rPr>
          <w:rFonts w:asciiTheme="minorHAnsi" w:hAnsiTheme="minorHAnsi" w:cstheme="minorHAnsi"/>
          <w:lang w:val="ro-MD"/>
        </w:rPr>
        <w:t xml:space="preserve"> de dificultate, prevenirii şi combaterii riscului de excluziune socială, promovării incluziunii sociale şi </w:t>
      </w:r>
      <w:r w:rsidR="009172A6" w:rsidRPr="009354A9">
        <w:rPr>
          <w:rFonts w:asciiTheme="minorHAnsi" w:hAnsiTheme="minorHAnsi" w:cstheme="minorHAnsi"/>
          <w:lang w:val="ro-MD"/>
        </w:rPr>
        <w:t>creșterii</w:t>
      </w:r>
      <w:r w:rsidRPr="009354A9">
        <w:rPr>
          <w:rFonts w:asciiTheme="minorHAnsi" w:hAnsiTheme="minorHAnsi" w:cstheme="minorHAnsi"/>
          <w:lang w:val="ro-MD"/>
        </w:rPr>
        <w:t xml:space="preserve"> </w:t>
      </w:r>
      <w:r w:rsidR="009172A6" w:rsidRPr="009354A9">
        <w:rPr>
          <w:rFonts w:asciiTheme="minorHAnsi" w:hAnsiTheme="minorHAnsi" w:cstheme="minorHAnsi"/>
          <w:lang w:val="ro-MD"/>
        </w:rPr>
        <w:t>calității</w:t>
      </w:r>
      <w:r w:rsidRPr="009354A9">
        <w:rPr>
          <w:rFonts w:asciiTheme="minorHAnsi" w:hAnsiTheme="minorHAnsi" w:cstheme="minorHAnsi"/>
          <w:lang w:val="ro-MD"/>
        </w:rPr>
        <w:t xml:space="preserve"> </w:t>
      </w:r>
      <w:r w:rsidR="009172A6" w:rsidRPr="009354A9">
        <w:rPr>
          <w:rFonts w:asciiTheme="minorHAnsi" w:hAnsiTheme="minorHAnsi" w:cstheme="minorHAnsi"/>
          <w:lang w:val="ro-MD"/>
        </w:rPr>
        <w:t>vieții</w:t>
      </w:r>
      <w:r w:rsidRPr="009354A9">
        <w:rPr>
          <w:rFonts w:asciiTheme="minorHAnsi" w:hAnsiTheme="minorHAnsi" w:cstheme="minorHAnsi"/>
          <w:lang w:val="ro-MD"/>
        </w:rPr>
        <w:t>.</w:t>
      </w:r>
    </w:p>
    <w:p w14:paraId="42708F68" w14:textId="733A677D" w:rsidR="00537445" w:rsidRPr="009354A9" w:rsidRDefault="00537445" w:rsidP="00B2339E">
      <w:pPr>
        <w:tabs>
          <w:tab w:val="left" w:pos="4185"/>
        </w:tabs>
        <w:spacing w:after="0" w:line="240" w:lineRule="auto"/>
        <w:jc w:val="both"/>
        <w:rPr>
          <w:rFonts w:asciiTheme="minorHAnsi" w:hAnsiTheme="minorHAnsi" w:cstheme="minorHAnsi"/>
          <w:lang w:val="ro-MD"/>
        </w:rPr>
      </w:pPr>
    </w:p>
    <w:p w14:paraId="72CFB340" w14:textId="4DB12D64" w:rsidR="000B4837" w:rsidRPr="009354A9" w:rsidRDefault="009F77D1" w:rsidP="00004ED6">
      <w:pPr>
        <w:tabs>
          <w:tab w:val="left" w:pos="4185"/>
          <w:tab w:val="left" w:pos="5245"/>
        </w:tabs>
        <w:spacing w:after="0" w:line="240" w:lineRule="auto"/>
        <w:jc w:val="both"/>
        <w:rPr>
          <w:rFonts w:asciiTheme="minorHAnsi" w:hAnsiTheme="minorHAnsi" w:cstheme="minorHAnsi"/>
          <w:lang w:val="ro-MD"/>
        </w:rPr>
      </w:pPr>
      <w:r w:rsidRPr="009354A9">
        <w:rPr>
          <w:rFonts w:asciiTheme="minorHAnsi" w:hAnsiTheme="minorHAnsi" w:cstheme="minorHAnsi"/>
          <w:lang w:val="ro-MD"/>
        </w:rPr>
        <w:t>Actualmente</w:t>
      </w:r>
      <w:r w:rsidR="00CA115D" w:rsidRPr="009354A9">
        <w:rPr>
          <w:rFonts w:asciiTheme="minorHAnsi" w:hAnsiTheme="minorHAnsi" w:cstheme="minorHAnsi"/>
          <w:lang w:val="ro-MD"/>
        </w:rPr>
        <w:t xml:space="preserve"> î</w:t>
      </w:r>
      <w:r w:rsidR="00537445" w:rsidRPr="009354A9">
        <w:rPr>
          <w:rFonts w:asciiTheme="minorHAnsi" w:hAnsiTheme="minorHAnsi" w:cstheme="minorHAnsi"/>
          <w:lang w:val="ro-MD"/>
        </w:rPr>
        <w:t xml:space="preserve">n Republica Moldova </w:t>
      </w:r>
      <w:r w:rsidR="001A0A99" w:rsidRPr="009354A9">
        <w:rPr>
          <w:rFonts w:asciiTheme="minorHAnsi" w:hAnsiTheme="minorHAnsi" w:cstheme="minorHAnsi"/>
          <w:lang w:val="ro-MD"/>
        </w:rPr>
        <w:t xml:space="preserve">lipsește </w:t>
      </w:r>
      <w:r w:rsidR="00A873C0" w:rsidRPr="009354A9">
        <w:rPr>
          <w:rFonts w:asciiTheme="minorHAnsi" w:hAnsiTheme="minorHAnsi" w:cstheme="minorHAnsi"/>
          <w:lang w:val="ro-MD"/>
        </w:rPr>
        <w:t xml:space="preserve">cadrul normativ </w:t>
      </w:r>
      <w:r w:rsidR="00537445" w:rsidRPr="009354A9">
        <w:rPr>
          <w:rFonts w:asciiTheme="minorHAnsi" w:hAnsiTheme="minorHAnsi" w:cstheme="minorHAnsi"/>
          <w:lang w:val="ro-MD"/>
        </w:rPr>
        <w:t xml:space="preserve"> </w:t>
      </w:r>
      <w:r w:rsidR="001A0A99" w:rsidRPr="009354A9">
        <w:rPr>
          <w:rFonts w:asciiTheme="minorHAnsi" w:hAnsiTheme="minorHAnsi" w:cstheme="minorHAnsi"/>
          <w:lang w:val="ro-MD"/>
        </w:rPr>
        <w:t xml:space="preserve">care ar reglementa </w:t>
      </w:r>
      <w:r w:rsidR="00537445" w:rsidRPr="009354A9">
        <w:rPr>
          <w:rFonts w:asciiTheme="minorHAnsi" w:hAnsiTheme="minorHAnsi" w:cstheme="minorHAnsi"/>
          <w:lang w:val="ro-MD"/>
        </w:rPr>
        <w:t xml:space="preserve">organizarea și funcționarea serviciului social </w:t>
      </w:r>
      <w:r w:rsidR="00A873C0" w:rsidRPr="009354A9">
        <w:rPr>
          <w:rFonts w:asciiTheme="minorHAnsi" w:eastAsiaTheme="minorHAnsi" w:hAnsiTheme="minorHAnsi" w:cstheme="minorHAnsi"/>
          <w:lang w:val="ro-MD"/>
        </w:rPr>
        <w:t>„</w:t>
      </w:r>
      <w:r w:rsidR="00537445" w:rsidRPr="009354A9">
        <w:rPr>
          <w:rFonts w:asciiTheme="minorHAnsi" w:hAnsiTheme="minorHAnsi" w:cstheme="minorHAnsi"/>
          <w:lang w:val="ro-MD"/>
        </w:rPr>
        <w:t>Centru de (re)integrare socială a tinerilor</w:t>
      </w:r>
      <w:r w:rsidR="00A873C0" w:rsidRPr="009354A9">
        <w:rPr>
          <w:rFonts w:asciiTheme="minorHAnsi" w:eastAsiaTheme="minorHAnsi" w:hAnsiTheme="minorHAnsi" w:cstheme="minorHAnsi"/>
          <w:lang w:val="ro-MD"/>
        </w:rPr>
        <w:t>”</w:t>
      </w:r>
      <w:r w:rsidR="00C7531D" w:rsidRPr="009354A9">
        <w:rPr>
          <w:rFonts w:asciiTheme="minorHAnsi" w:eastAsiaTheme="minorHAnsi" w:hAnsiTheme="minorHAnsi" w:cstheme="minorHAnsi"/>
          <w:lang w:val="ro-MD"/>
        </w:rPr>
        <w:t xml:space="preserve"> </w:t>
      </w:r>
      <w:r w:rsidR="001D4E0A" w:rsidRPr="009354A9">
        <w:rPr>
          <w:rFonts w:asciiTheme="minorHAnsi" w:eastAsiaTheme="minorHAnsi" w:hAnsiTheme="minorHAnsi" w:cstheme="minorHAnsi"/>
          <w:lang w:val="ro-MD"/>
        </w:rPr>
        <w:t xml:space="preserve">și </w:t>
      </w:r>
      <w:r w:rsidR="003E56D9" w:rsidRPr="009354A9">
        <w:rPr>
          <w:rFonts w:asciiTheme="minorHAnsi" w:eastAsiaTheme="minorHAnsi" w:hAnsiTheme="minorHAnsi" w:cstheme="minorHAnsi"/>
          <w:lang w:val="ro-MD"/>
        </w:rPr>
        <w:t>s</w:t>
      </w:r>
      <w:r w:rsidR="001D4E0A" w:rsidRPr="009354A9">
        <w:rPr>
          <w:rFonts w:asciiTheme="minorHAnsi" w:eastAsiaTheme="minorHAnsi" w:hAnsiTheme="minorHAnsi" w:cstheme="minorHAnsi"/>
          <w:lang w:val="ro-MD"/>
        </w:rPr>
        <w:t>tandarde</w:t>
      </w:r>
      <w:r w:rsidR="00EA7A02" w:rsidRPr="009354A9">
        <w:rPr>
          <w:rFonts w:asciiTheme="minorHAnsi" w:eastAsiaTheme="minorHAnsi" w:hAnsiTheme="minorHAnsi" w:cstheme="minorHAnsi"/>
          <w:lang w:val="ro-MD"/>
        </w:rPr>
        <w:t>le</w:t>
      </w:r>
      <w:r w:rsidR="001D4E0A" w:rsidRPr="009354A9">
        <w:rPr>
          <w:rFonts w:asciiTheme="minorHAnsi" w:eastAsiaTheme="minorHAnsi" w:hAnsiTheme="minorHAnsi" w:cstheme="minorHAnsi"/>
          <w:lang w:val="ro-MD"/>
        </w:rPr>
        <w:t xml:space="preserve"> minime de calitate </w:t>
      </w:r>
      <w:r w:rsidR="00EA7A02" w:rsidRPr="009354A9">
        <w:rPr>
          <w:rFonts w:asciiTheme="minorHAnsi" w:eastAsiaTheme="minorHAnsi" w:hAnsiTheme="minorHAnsi" w:cstheme="minorHAnsi"/>
          <w:lang w:val="ro-MD"/>
        </w:rPr>
        <w:t>în prestarea</w:t>
      </w:r>
      <w:r w:rsidR="001D4E0A" w:rsidRPr="009354A9">
        <w:rPr>
          <w:rFonts w:asciiTheme="minorHAnsi" w:eastAsiaTheme="minorHAnsi" w:hAnsiTheme="minorHAnsi" w:cstheme="minorHAnsi"/>
          <w:lang w:val="ro-MD"/>
        </w:rPr>
        <w:t xml:space="preserve"> serviciulu</w:t>
      </w:r>
      <w:r w:rsidR="009A1B3C" w:rsidRPr="009354A9">
        <w:rPr>
          <w:rFonts w:asciiTheme="minorHAnsi" w:eastAsiaTheme="minorHAnsi" w:hAnsiTheme="minorHAnsi" w:cstheme="minorHAnsi"/>
          <w:lang w:val="ro-MD"/>
        </w:rPr>
        <w:t>i.</w:t>
      </w:r>
      <w:r w:rsidR="00C7531D" w:rsidRPr="009354A9">
        <w:rPr>
          <w:rFonts w:asciiTheme="minorHAnsi" w:eastAsiaTheme="minorHAnsi" w:hAnsiTheme="minorHAnsi" w:cstheme="minorHAnsi"/>
          <w:lang w:val="ro-MD"/>
        </w:rPr>
        <w:t xml:space="preserve"> </w:t>
      </w:r>
      <w:r w:rsidR="00802AC9" w:rsidRPr="009354A9">
        <w:rPr>
          <w:rFonts w:asciiTheme="minorHAnsi" w:hAnsiTheme="minorHAnsi" w:cstheme="minorHAnsi"/>
          <w:lang w:val="ro-MD"/>
        </w:rPr>
        <w:t xml:space="preserve">Din perspectiva politicilor </w:t>
      </w:r>
      <w:r w:rsidR="001F69A2" w:rsidRPr="009354A9">
        <w:rPr>
          <w:rFonts w:asciiTheme="minorHAnsi" w:hAnsiTheme="minorHAnsi" w:cstheme="minorHAnsi"/>
          <w:lang w:val="ro-MD"/>
        </w:rPr>
        <w:t xml:space="preserve">sociale </w:t>
      </w:r>
      <w:r w:rsidR="00802AC9" w:rsidRPr="009354A9">
        <w:rPr>
          <w:rFonts w:asciiTheme="minorHAnsi" w:hAnsiTheme="minorHAnsi" w:cstheme="minorHAnsi"/>
          <w:lang w:val="ro-MD"/>
        </w:rPr>
        <w:t>de suport</w:t>
      </w:r>
      <w:r w:rsidR="001F69A2" w:rsidRPr="009354A9">
        <w:rPr>
          <w:rFonts w:asciiTheme="minorHAnsi" w:hAnsiTheme="minorHAnsi" w:cstheme="minorHAnsi"/>
          <w:lang w:val="ro-MD"/>
        </w:rPr>
        <w:t xml:space="preserve"> pentru </w:t>
      </w:r>
      <w:r w:rsidR="00DB4466" w:rsidRPr="00563081">
        <w:rPr>
          <w:rFonts w:asciiTheme="minorHAnsi" w:hAnsiTheme="minorHAnsi" w:cstheme="minorHAnsi"/>
          <w:bCs/>
          <w:shd w:val="clear" w:color="auto" w:fill="FFFFFF"/>
        </w:rPr>
        <w:t>fete</w:t>
      </w:r>
      <w:r w:rsidR="00DB4466">
        <w:rPr>
          <w:rFonts w:asciiTheme="minorHAnsi" w:hAnsiTheme="minorHAnsi" w:cstheme="minorHAnsi"/>
          <w:bCs/>
          <w:shd w:val="clear" w:color="auto" w:fill="FFFFFF"/>
        </w:rPr>
        <w:t xml:space="preserve"> și </w:t>
      </w:r>
      <w:r w:rsidR="00DB4466" w:rsidRPr="00563081">
        <w:rPr>
          <w:rFonts w:asciiTheme="minorHAnsi" w:hAnsiTheme="minorHAnsi" w:cstheme="minorHAnsi"/>
          <w:bCs/>
          <w:shd w:val="clear" w:color="auto" w:fill="FFFFFF"/>
        </w:rPr>
        <w:t>băieți</w:t>
      </w:r>
      <w:r w:rsidR="00DB4466" w:rsidRPr="00D7230D">
        <w:rPr>
          <w:rFonts w:asciiTheme="minorHAnsi" w:hAnsiTheme="minorHAnsi" w:cstheme="minorHAnsi"/>
          <w:bCs/>
          <w:shd w:val="clear" w:color="auto" w:fill="FFFFFF"/>
        </w:rPr>
        <w:t xml:space="preserve"> tineri</w:t>
      </w:r>
      <w:r w:rsidR="00DB4466" w:rsidRPr="00563081">
        <w:rPr>
          <w:rFonts w:asciiTheme="minorHAnsi" w:hAnsiTheme="minorHAnsi" w:cstheme="minorHAnsi"/>
          <w:bCs/>
          <w:shd w:val="clear" w:color="auto" w:fill="FFFFFF"/>
        </w:rPr>
        <w:t xml:space="preserve"> aflați în dificultate</w:t>
      </w:r>
      <w:r w:rsidR="00C35407" w:rsidRPr="009354A9">
        <w:rPr>
          <w:rFonts w:asciiTheme="minorHAnsi" w:hAnsiTheme="minorHAnsi" w:cstheme="minorHAnsi"/>
          <w:bCs/>
          <w:shd w:val="clear" w:color="auto" w:fill="FFFFFF"/>
        </w:rPr>
        <w:t>,</w:t>
      </w:r>
      <w:r w:rsidR="00CC7F7E" w:rsidRPr="009354A9">
        <w:rPr>
          <w:rFonts w:asciiTheme="minorHAnsi" w:hAnsiTheme="minorHAnsi" w:cstheme="minorHAnsi"/>
          <w:lang w:val="ro-MD"/>
        </w:rPr>
        <w:t xml:space="preserve"> </w:t>
      </w:r>
      <w:r w:rsidR="00C7531D" w:rsidRPr="009354A9">
        <w:rPr>
          <w:rFonts w:asciiTheme="minorHAnsi" w:hAnsiTheme="minorHAnsi" w:cstheme="minorHAnsi"/>
          <w:lang w:val="ro-MD"/>
        </w:rPr>
        <w:t>e</w:t>
      </w:r>
      <w:r w:rsidR="00CC7F7E" w:rsidRPr="009354A9">
        <w:rPr>
          <w:rFonts w:asciiTheme="minorHAnsi" w:hAnsiTheme="minorHAnsi" w:cstheme="minorHAnsi"/>
          <w:lang w:val="ro-MD"/>
        </w:rPr>
        <w:t xml:space="preserve">ste esențial ca acest tip de serviciu social să </w:t>
      </w:r>
      <w:r w:rsidR="005E5797" w:rsidRPr="009354A9">
        <w:rPr>
          <w:rFonts w:asciiTheme="minorHAnsi" w:hAnsiTheme="minorHAnsi" w:cstheme="minorHAnsi"/>
          <w:lang w:val="ro-MD"/>
        </w:rPr>
        <w:t xml:space="preserve">dispună de </w:t>
      </w:r>
      <w:r w:rsidR="00EA4C51" w:rsidRPr="009354A9">
        <w:rPr>
          <w:rFonts w:asciiTheme="minorHAnsi" w:hAnsiTheme="minorHAnsi" w:cstheme="minorHAnsi"/>
          <w:lang w:val="ro-MD"/>
        </w:rPr>
        <w:t>un cadru legal</w:t>
      </w:r>
      <w:r w:rsidR="00CC7F7E" w:rsidRPr="009354A9">
        <w:rPr>
          <w:rFonts w:asciiTheme="minorHAnsi" w:hAnsiTheme="minorHAnsi" w:cstheme="minorHAnsi"/>
          <w:lang w:val="ro-MD"/>
        </w:rPr>
        <w:t xml:space="preserve"> corespunzător</w:t>
      </w:r>
      <w:r w:rsidR="00FA05D2" w:rsidRPr="009354A9">
        <w:rPr>
          <w:rFonts w:asciiTheme="minorHAnsi" w:hAnsiTheme="minorHAnsi" w:cstheme="minorHAnsi"/>
          <w:lang w:val="ro-MD"/>
        </w:rPr>
        <w:t xml:space="preserve"> </w:t>
      </w:r>
      <w:r w:rsidR="00A67A61" w:rsidRPr="009354A9">
        <w:rPr>
          <w:rFonts w:asciiTheme="minorHAnsi" w:hAnsiTheme="minorHAnsi" w:cstheme="minorHAnsi"/>
          <w:lang w:val="ro-MD"/>
        </w:rPr>
        <w:t xml:space="preserve">care ar asigura </w:t>
      </w:r>
      <w:r w:rsidR="00385CA6" w:rsidRPr="009354A9">
        <w:rPr>
          <w:rFonts w:asciiTheme="minorHAnsi" w:hAnsiTheme="minorHAnsi" w:cstheme="minorHAnsi"/>
          <w:lang w:val="ro-MD"/>
        </w:rPr>
        <w:t xml:space="preserve">dezvoltarea serviciilor </w:t>
      </w:r>
      <w:r w:rsidR="00FA05D2" w:rsidRPr="009354A9">
        <w:rPr>
          <w:rFonts w:asciiTheme="minorHAnsi" w:hAnsiTheme="minorHAnsi" w:cstheme="minorHAnsi"/>
          <w:lang w:val="ro-MD"/>
        </w:rPr>
        <w:t xml:space="preserve">pentru </w:t>
      </w:r>
      <w:r w:rsidR="00795FD6" w:rsidRPr="009354A9">
        <w:rPr>
          <w:rFonts w:asciiTheme="minorHAnsi" w:hAnsiTheme="minorHAnsi" w:cstheme="minorHAnsi"/>
          <w:lang w:val="ro-MD"/>
        </w:rPr>
        <w:t xml:space="preserve">grupurile </w:t>
      </w:r>
      <w:r w:rsidR="00FA05D2" w:rsidRPr="009354A9">
        <w:rPr>
          <w:rFonts w:asciiTheme="minorHAnsi" w:hAnsiTheme="minorHAnsi" w:cstheme="minorHAnsi"/>
          <w:lang w:val="ro-MD"/>
        </w:rPr>
        <w:t>defavorizate</w:t>
      </w:r>
      <w:r w:rsidR="00795FD6" w:rsidRPr="009354A9">
        <w:rPr>
          <w:rFonts w:asciiTheme="minorHAnsi" w:hAnsiTheme="minorHAnsi" w:cstheme="minorHAnsi"/>
          <w:lang w:val="ro-MD"/>
        </w:rPr>
        <w:t xml:space="preserve"> de tineri </w:t>
      </w:r>
      <w:r w:rsidR="00FA05D2" w:rsidRPr="009354A9">
        <w:rPr>
          <w:rFonts w:asciiTheme="minorHAnsi" w:hAnsiTheme="minorHAnsi" w:cstheme="minorHAnsi"/>
          <w:lang w:val="ro-MD"/>
        </w:rPr>
        <w:t>și a</w:t>
      </w:r>
      <w:r w:rsidR="00BA30BF" w:rsidRPr="009354A9">
        <w:rPr>
          <w:rFonts w:asciiTheme="minorHAnsi" w:hAnsiTheme="minorHAnsi" w:cstheme="minorHAnsi"/>
          <w:lang w:val="ro-MD"/>
        </w:rPr>
        <w:t>r</w:t>
      </w:r>
      <w:r w:rsidR="00FA05D2" w:rsidRPr="009354A9">
        <w:rPr>
          <w:rFonts w:asciiTheme="minorHAnsi" w:hAnsiTheme="minorHAnsi" w:cstheme="minorHAnsi"/>
          <w:lang w:val="ro-MD"/>
        </w:rPr>
        <w:t xml:space="preserve"> preveni marginalizarea și excluziunea soci</w:t>
      </w:r>
      <w:r w:rsidR="00BA30BF" w:rsidRPr="009354A9">
        <w:rPr>
          <w:rFonts w:asciiTheme="minorHAnsi" w:hAnsiTheme="minorHAnsi" w:cstheme="minorHAnsi"/>
          <w:lang w:val="ro-MD"/>
        </w:rPr>
        <w:t xml:space="preserve">o-educațională </w:t>
      </w:r>
      <w:r w:rsidR="00840308" w:rsidRPr="009354A9">
        <w:rPr>
          <w:rFonts w:asciiTheme="minorHAnsi" w:hAnsiTheme="minorHAnsi" w:cstheme="minorHAnsi"/>
          <w:lang w:val="ro-MD"/>
        </w:rPr>
        <w:t xml:space="preserve">și profesională </w:t>
      </w:r>
      <w:r w:rsidR="00FA05D2" w:rsidRPr="009354A9">
        <w:rPr>
          <w:rFonts w:asciiTheme="minorHAnsi" w:hAnsiTheme="minorHAnsi" w:cstheme="minorHAnsi"/>
          <w:lang w:val="ro-MD"/>
        </w:rPr>
        <w:t>a  acestora.</w:t>
      </w:r>
    </w:p>
    <w:p w14:paraId="27673BF3" w14:textId="3E739260" w:rsidR="000B4837" w:rsidRPr="009354A9" w:rsidRDefault="000B4837" w:rsidP="000B4837">
      <w:pPr>
        <w:tabs>
          <w:tab w:val="left" w:pos="4185"/>
        </w:tabs>
        <w:spacing w:after="0" w:line="240" w:lineRule="auto"/>
        <w:jc w:val="both"/>
        <w:rPr>
          <w:rFonts w:asciiTheme="minorHAnsi" w:hAnsiTheme="minorHAnsi" w:cstheme="minorHAnsi"/>
          <w:lang w:val="ro-MD"/>
        </w:rPr>
      </w:pPr>
    </w:p>
    <w:p w14:paraId="72C33015" w14:textId="166133B6" w:rsidR="000B4837" w:rsidRPr="009354A9" w:rsidRDefault="000B4837" w:rsidP="000B4837">
      <w:pPr>
        <w:tabs>
          <w:tab w:val="left" w:pos="4185"/>
        </w:tabs>
        <w:spacing w:after="0" w:line="240" w:lineRule="auto"/>
        <w:jc w:val="both"/>
        <w:rPr>
          <w:rFonts w:asciiTheme="minorHAnsi" w:hAnsiTheme="minorHAnsi" w:cstheme="minorHAnsi"/>
          <w:lang w:val="ro-MD"/>
        </w:rPr>
      </w:pPr>
      <w:r w:rsidRPr="009354A9">
        <w:rPr>
          <w:rFonts w:asciiTheme="minorHAnsi" w:hAnsiTheme="minorHAnsi" w:cstheme="minorHAnsi"/>
          <w:lang w:val="ro-MD"/>
        </w:rPr>
        <w:t>Reglementarea</w:t>
      </w:r>
      <w:r w:rsidR="004F461A" w:rsidRPr="009354A9">
        <w:rPr>
          <w:rFonts w:asciiTheme="minorHAnsi" w:hAnsiTheme="minorHAnsi" w:cstheme="minorHAnsi"/>
          <w:color w:val="FF0000"/>
          <w:lang w:val="ro-MD"/>
        </w:rPr>
        <w:t xml:space="preserve"> </w:t>
      </w:r>
      <w:r w:rsidRPr="009354A9">
        <w:rPr>
          <w:rFonts w:asciiTheme="minorHAnsi" w:hAnsiTheme="minorHAnsi" w:cstheme="minorHAnsi"/>
          <w:lang w:val="ro-MD"/>
        </w:rPr>
        <w:t xml:space="preserve">serviciului social </w:t>
      </w:r>
      <w:r w:rsidR="00C35407" w:rsidRPr="009354A9">
        <w:rPr>
          <w:rFonts w:asciiTheme="minorHAnsi" w:hAnsiTheme="minorHAnsi" w:cstheme="minorHAnsi"/>
          <w:lang w:val="en-US"/>
        </w:rPr>
        <w:t>“</w:t>
      </w:r>
      <w:r w:rsidRPr="009354A9">
        <w:rPr>
          <w:rFonts w:asciiTheme="minorHAnsi" w:hAnsiTheme="minorHAnsi" w:cstheme="minorHAnsi"/>
          <w:lang w:val="ro-MD"/>
        </w:rPr>
        <w:t>Centrul de (re)integrare socială a tinerilor</w:t>
      </w:r>
      <w:r w:rsidR="00C35407" w:rsidRPr="009354A9">
        <w:rPr>
          <w:rFonts w:asciiTheme="minorHAnsi" w:hAnsiTheme="minorHAnsi" w:cstheme="minorHAnsi"/>
          <w:lang w:val="ro-MD"/>
        </w:rPr>
        <w:t>”</w:t>
      </w:r>
      <w:r w:rsidRPr="009354A9">
        <w:rPr>
          <w:rFonts w:asciiTheme="minorHAnsi" w:hAnsiTheme="minorHAnsi" w:cstheme="minorHAnsi"/>
          <w:lang w:val="ro-MD"/>
        </w:rPr>
        <w:t>:</w:t>
      </w:r>
    </w:p>
    <w:p w14:paraId="0B5A6813" w14:textId="0DEB4F83" w:rsidR="000B4837" w:rsidRPr="009354A9" w:rsidRDefault="000B4837" w:rsidP="000B4837">
      <w:pPr>
        <w:pStyle w:val="ListParagraph"/>
        <w:numPr>
          <w:ilvl w:val="0"/>
          <w:numId w:val="4"/>
        </w:numPr>
        <w:tabs>
          <w:tab w:val="left" w:pos="4185"/>
        </w:tabs>
        <w:spacing w:after="0" w:line="240" w:lineRule="auto"/>
        <w:jc w:val="both"/>
        <w:rPr>
          <w:rFonts w:cstheme="minorHAnsi"/>
          <w:lang w:val="ro-MD"/>
        </w:rPr>
      </w:pPr>
      <w:r w:rsidRPr="009354A9">
        <w:rPr>
          <w:rFonts w:cstheme="minorHAnsi"/>
          <w:lang w:val="ro-MD"/>
        </w:rPr>
        <w:t>va servi drept suport pentru crearea și dezvoltarea acestui tip de serviciu în alte regiuni/localități, precum și pentru reglementarea serviciilor sociale similar</w:t>
      </w:r>
      <w:r w:rsidR="004F461A" w:rsidRPr="009354A9">
        <w:rPr>
          <w:rFonts w:cstheme="minorHAnsi"/>
          <w:lang w:val="ro-MD"/>
        </w:rPr>
        <w:t>e</w:t>
      </w:r>
      <w:r w:rsidRPr="009354A9">
        <w:rPr>
          <w:rFonts w:cstheme="minorHAnsi"/>
          <w:lang w:val="ro-MD"/>
        </w:rPr>
        <w:t>;</w:t>
      </w:r>
    </w:p>
    <w:p w14:paraId="2ADACEBC" w14:textId="2B4004B5" w:rsidR="000B4837" w:rsidRPr="009354A9" w:rsidRDefault="000B4837" w:rsidP="000B4837">
      <w:pPr>
        <w:pStyle w:val="ListParagraph"/>
        <w:numPr>
          <w:ilvl w:val="0"/>
          <w:numId w:val="4"/>
        </w:numPr>
        <w:tabs>
          <w:tab w:val="left" w:pos="4185"/>
        </w:tabs>
        <w:spacing w:after="0" w:line="240" w:lineRule="auto"/>
        <w:jc w:val="both"/>
        <w:rPr>
          <w:rFonts w:cstheme="minorHAnsi"/>
          <w:lang w:val="ro-MD"/>
        </w:rPr>
      </w:pPr>
      <w:r w:rsidRPr="009354A9">
        <w:rPr>
          <w:rFonts w:cstheme="minorHAnsi"/>
          <w:lang w:val="ro-MD"/>
        </w:rPr>
        <w:t xml:space="preserve">va fi un instrument cheie </w:t>
      </w:r>
      <w:r w:rsidR="00CC7F7E" w:rsidRPr="009354A9">
        <w:rPr>
          <w:rFonts w:cstheme="minorHAnsi"/>
          <w:lang w:val="ro-MD"/>
        </w:rPr>
        <w:t>în facilitarea evaluării optime a resurselor financiare necesare pentru prestarea acestui serviciu social</w:t>
      </w:r>
      <w:r w:rsidR="004F461A" w:rsidRPr="009354A9">
        <w:rPr>
          <w:rFonts w:cstheme="minorHAnsi"/>
          <w:lang w:val="ro-MD"/>
        </w:rPr>
        <w:t>;</w:t>
      </w:r>
    </w:p>
    <w:p w14:paraId="0D2FDF95" w14:textId="735FAD1B" w:rsidR="004F461A" w:rsidRPr="009354A9" w:rsidRDefault="004F461A" w:rsidP="000B4837">
      <w:pPr>
        <w:pStyle w:val="ListParagraph"/>
        <w:numPr>
          <w:ilvl w:val="0"/>
          <w:numId w:val="4"/>
        </w:numPr>
        <w:tabs>
          <w:tab w:val="left" w:pos="4185"/>
        </w:tabs>
        <w:spacing w:after="0" w:line="240" w:lineRule="auto"/>
        <w:jc w:val="both"/>
        <w:rPr>
          <w:rFonts w:cstheme="minorHAnsi"/>
          <w:lang w:val="ro-MD"/>
        </w:rPr>
      </w:pPr>
      <w:r w:rsidRPr="009354A9">
        <w:rPr>
          <w:rFonts w:cstheme="minorHAnsi"/>
          <w:lang w:val="ro-MD"/>
        </w:rPr>
        <w:t>va spori capacitățile</w:t>
      </w:r>
      <w:r w:rsidRPr="009354A9">
        <w:rPr>
          <w:rFonts w:cstheme="minorHAnsi"/>
          <w:color w:val="FF0000"/>
          <w:lang w:val="ro-MD"/>
        </w:rPr>
        <w:t xml:space="preserve"> </w:t>
      </w:r>
      <w:r w:rsidRPr="009354A9">
        <w:rPr>
          <w:rFonts w:cstheme="minorHAnsi"/>
          <w:lang w:val="ro-MD"/>
        </w:rPr>
        <w:t>actorilor sociali implicați în prestarea serviciului</w:t>
      </w:r>
      <w:r w:rsidR="00100840" w:rsidRPr="009354A9">
        <w:rPr>
          <w:rFonts w:cstheme="minorHAnsi"/>
          <w:lang w:val="ro-MD"/>
        </w:rPr>
        <w:t>;</w:t>
      </w:r>
    </w:p>
    <w:p w14:paraId="05A829B7" w14:textId="3893F618" w:rsidR="00100840" w:rsidRPr="009354A9" w:rsidRDefault="00100840" w:rsidP="000B4837">
      <w:pPr>
        <w:pStyle w:val="ListParagraph"/>
        <w:numPr>
          <w:ilvl w:val="0"/>
          <w:numId w:val="4"/>
        </w:numPr>
        <w:tabs>
          <w:tab w:val="left" w:pos="4185"/>
        </w:tabs>
        <w:spacing w:after="0" w:line="240" w:lineRule="auto"/>
        <w:jc w:val="both"/>
        <w:rPr>
          <w:rFonts w:cstheme="minorHAnsi"/>
          <w:lang w:val="ro-MD"/>
        </w:rPr>
      </w:pPr>
      <w:r w:rsidRPr="009354A9">
        <w:rPr>
          <w:rFonts w:cstheme="minorHAnsi"/>
          <w:lang w:val="ro-MD"/>
        </w:rPr>
        <w:t>va consolida colaborarea intersectorială cu accent pe dezvoltarea serviciilor integrate calitative</w:t>
      </w:r>
      <w:r w:rsidR="006F0113" w:rsidRPr="009354A9">
        <w:rPr>
          <w:rFonts w:cstheme="minorHAnsi"/>
          <w:lang w:val="ro-MD"/>
        </w:rPr>
        <w:t xml:space="preserve"> pentru tineri</w:t>
      </w:r>
      <w:r w:rsidR="00840308" w:rsidRPr="009354A9">
        <w:rPr>
          <w:rFonts w:cstheme="minorHAnsi"/>
          <w:lang w:val="ro-MD"/>
        </w:rPr>
        <w:t xml:space="preserve"> din grupurile defavorizate</w:t>
      </w:r>
      <w:r w:rsidR="00C7531D" w:rsidRPr="009354A9">
        <w:rPr>
          <w:rFonts w:cstheme="minorHAnsi"/>
          <w:lang w:val="ro-MD"/>
        </w:rPr>
        <w:t>;</w:t>
      </w:r>
    </w:p>
    <w:p w14:paraId="7156B1E7" w14:textId="77777777" w:rsidR="00100840" w:rsidRPr="009354A9" w:rsidRDefault="00100840" w:rsidP="000B4837">
      <w:pPr>
        <w:pStyle w:val="ListParagraph"/>
        <w:numPr>
          <w:ilvl w:val="0"/>
          <w:numId w:val="4"/>
        </w:numPr>
        <w:tabs>
          <w:tab w:val="left" w:pos="4185"/>
        </w:tabs>
        <w:spacing w:after="0" w:line="240" w:lineRule="auto"/>
        <w:jc w:val="both"/>
        <w:rPr>
          <w:rFonts w:cstheme="minorHAnsi"/>
          <w:lang w:val="ro-MD"/>
        </w:rPr>
      </w:pPr>
      <w:r w:rsidRPr="009354A9">
        <w:rPr>
          <w:rFonts w:cstheme="minorHAnsi"/>
          <w:lang w:val="ro-MD"/>
        </w:rPr>
        <w:t>va asigura durabilitatea serviciului social creat.</w:t>
      </w:r>
    </w:p>
    <w:p w14:paraId="2A7F74B1" w14:textId="77777777" w:rsidR="00100840" w:rsidRPr="009354A9" w:rsidRDefault="00100840" w:rsidP="00100840">
      <w:pPr>
        <w:tabs>
          <w:tab w:val="left" w:pos="4185"/>
        </w:tabs>
        <w:spacing w:after="0" w:line="240" w:lineRule="auto"/>
        <w:jc w:val="both"/>
        <w:rPr>
          <w:rFonts w:asciiTheme="minorHAnsi" w:hAnsiTheme="minorHAnsi" w:cstheme="minorHAnsi"/>
          <w:lang w:val="ro-MD"/>
        </w:rPr>
      </w:pPr>
    </w:p>
    <w:p w14:paraId="49810C8C" w14:textId="77777777" w:rsidR="005D6B49" w:rsidRPr="009354A9" w:rsidRDefault="00F55D6C" w:rsidP="005D6B49">
      <w:pPr>
        <w:tabs>
          <w:tab w:val="left" w:pos="4185"/>
        </w:tabs>
        <w:spacing w:after="0" w:line="240" w:lineRule="auto"/>
        <w:jc w:val="both"/>
        <w:rPr>
          <w:rFonts w:asciiTheme="minorHAnsi" w:hAnsiTheme="minorHAnsi" w:cstheme="minorHAnsi"/>
          <w:color w:val="FF0000"/>
          <w:lang w:val="ro-MD"/>
        </w:rPr>
      </w:pPr>
      <w:r w:rsidRPr="009354A9">
        <w:rPr>
          <w:rFonts w:asciiTheme="minorHAnsi" w:hAnsiTheme="minorHAnsi" w:cstheme="minorHAnsi"/>
          <w:lang w:val="ro-MD"/>
        </w:rPr>
        <w:t>Pentru realizarea acestei sarcini, AO Eco-Răzeni contractează un expert/</w:t>
      </w:r>
      <w:r w:rsidR="00C35407" w:rsidRPr="009354A9">
        <w:rPr>
          <w:rFonts w:asciiTheme="minorHAnsi" w:hAnsiTheme="minorHAnsi" w:cstheme="minorHAnsi"/>
          <w:lang w:val="ro-MD"/>
        </w:rPr>
        <w:t xml:space="preserve"> o </w:t>
      </w:r>
      <w:r w:rsidRPr="009354A9">
        <w:rPr>
          <w:rFonts w:asciiTheme="minorHAnsi" w:hAnsiTheme="minorHAnsi" w:cstheme="minorHAnsi"/>
          <w:lang w:val="ro-MD"/>
        </w:rPr>
        <w:t xml:space="preserve">expertă </w:t>
      </w:r>
      <w:r w:rsidR="00E14E3B" w:rsidRPr="009354A9">
        <w:rPr>
          <w:rFonts w:asciiTheme="minorHAnsi" w:eastAsia="Times New Roman" w:hAnsiTheme="minorHAnsi" w:cstheme="minorHAnsi"/>
          <w:bCs/>
        </w:rPr>
        <w:t>în domeniul protecției sociale</w:t>
      </w:r>
      <w:r w:rsidR="00E14E3B" w:rsidRPr="009354A9">
        <w:rPr>
          <w:rFonts w:asciiTheme="minorHAnsi" w:hAnsiTheme="minorHAnsi" w:cstheme="minorHAnsi"/>
          <w:color w:val="FF0000"/>
          <w:lang w:val="ro-MD"/>
        </w:rPr>
        <w:t xml:space="preserve"> </w:t>
      </w:r>
      <w:r w:rsidR="00E14E3B" w:rsidRPr="009354A9">
        <w:rPr>
          <w:rFonts w:asciiTheme="minorHAnsi" w:hAnsiTheme="minorHAnsi" w:cstheme="minorHAnsi"/>
          <w:lang w:val="ro-MD"/>
        </w:rPr>
        <w:t>a tinerilor</w:t>
      </w:r>
      <w:r w:rsidR="005A1C98" w:rsidRPr="009354A9">
        <w:rPr>
          <w:rFonts w:asciiTheme="minorHAnsi" w:hAnsiTheme="minorHAnsi" w:cstheme="minorHAnsi"/>
          <w:lang w:val="ro-MD"/>
        </w:rPr>
        <w:t>.</w:t>
      </w:r>
    </w:p>
    <w:p w14:paraId="6A7187B5" w14:textId="77777777" w:rsidR="005D6B49" w:rsidRPr="009354A9" w:rsidRDefault="005D6B49" w:rsidP="005D6B49">
      <w:pPr>
        <w:tabs>
          <w:tab w:val="left" w:pos="4185"/>
        </w:tabs>
        <w:spacing w:after="0" w:line="240" w:lineRule="auto"/>
        <w:jc w:val="both"/>
        <w:rPr>
          <w:rFonts w:asciiTheme="minorHAnsi" w:hAnsiTheme="minorHAnsi" w:cstheme="minorHAnsi"/>
          <w:color w:val="FF0000"/>
          <w:lang w:val="ro-MD"/>
        </w:rPr>
      </w:pPr>
    </w:p>
    <w:p w14:paraId="525208B6" w14:textId="1DEC5FB1" w:rsidR="00F55D6C" w:rsidRPr="009354A9" w:rsidRDefault="00F55D6C" w:rsidP="005D6B49">
      <w:pPr>
        <w:tabs>
          <w:tab w:val="left" w:pos="4185"/>
        </w:tabs>
        <w:spacing w:after="0" w:line="240" w:lineRule="auto"/>
        <w:jc w:val="both"/>
        <w:rPr>
          <w:rFonts w:asciiTheme="minorHAnsi" w:hAnsiTheme="minorHAnsi" w:cstheme="minorHAnsi"/>
          <w:lang w:val="ro-MD"/>
        </w:rPr>
      </w:pPr>
      <w:r w:rsidRPr="009354A9">
        <w:rPr>
          <w:rFonts w:asciiTheme="minorHAnsi" w:hAnsiTheme="minorHAnsi" w:cstheme="minorHAnsi"/>
          <w:lang w:val="ro-MD"/>
        </w:rPr>
        <w:t>Experta/</w:t>
      </w:r>
      <w:r w:rsidR="00C35407" w:rsidRPr="009354A9">
        <w:rPr>
          <w:rFonts w:asciiTheme="minorHAnsi" w:hAnsiTheme="minorHAnsi" w:cstheme="minorHAnsi"/>
          <w:lang w:val="ro-MD"/>
        </w:rPr>
        <w:t xml:space="preserve">expertul </w:t>
      </w:r>
      <w:r w:rsidRPr="009354A9">
        <w:rPr>
          <w:rFonts w:asciiTheme="minorHAnsi" w:hAnsiTheme="minorHAnsi" w:cstheme="minorHAnsi"/>
          <w:lang w:val="ro-MD"/>
        </w:rPr>
        <w:t xml:space="preserve">va </w:t>
      </w:r>
      <w:r w:rsidR="005D6B49" w:rsidRPr="009354A9">
        <w:rPr>
          <w:rFonts w:asciiTheme="minorHAnsi" w:hAnsiTheme="minorHAnsi" w:cstheme="minorHAnsi"/>
          <w:lang w:val="ro-MD"/>
        </w:rPr>
        <w:t>colabora cu</w:t>
      </w:r>
      <w:r w:rsidRPr="009354A9">
        <w:rPr>
          <w:rFonts w:asciiTheme="minorHAnsi" w:hAnsiTheme="minorHAnsi" w:cstheme="minorHAnsi"/>
          <w:lang w:val="ro-MD"/>
        </w:rPr>
        <w:t xml:space="preserve"> grupuril</w:t>
      </w:r>
      <w:r w:rsidR="005D6B49" w:rsidRPr="009354A9">
        <w:rPr>
          <w:rFonts w:asciiTheme="minorHAnsi" w:hAnsiTheme="minorHAnsi" w:cstheme="minorHAnsi"/>
          <w:lang w:val="ro-MD"/>
        </w:rPr>
        <w:t>e</w:t>
      </w:r>
      <w:r w:rsidRPr="009354A9">
        <w:rPr>
          <w:rFonts w:asciiTheme="minorHAnsi" w:hAnsiTheme="minorHAnsi" w:cstheme="minorHAnsi"/>
          <w:lang w:val="ro-MD"/>
        </w:rPr>
        <w:t xml:space="preserve"> de lucru create</w:t>
      </w:r>
      <w:r w:rsidR="001B5913" w:rsidRPr="009354A9">
        <w:rPr>
          <w:rFonts w:asciiTheme="minorHAnsi" w:hAnsiTheme="minorHAnsi" w:cstheme="minorHAnsi"/>
          <w:lang w:val="ro-MD"/>
        </w:rPr>
        <w:t xml:space="preserve"> la nivel regiona</w:t>
      </w:r>
      <w:r w:rsidR="003717A8" w:rsidRPr="009354A9">
        <w:rPr>
          <w:rFonts w:asciiTheme="minorHAnsi" w:hAnsiTheme="minorHAnsi" w:cstheme="minorHAnsi"/>
          <w:lang w:val="ro-MD"/>
        </w:rPr>
        <w:t>l</w:t>
      </w:r>
      <w:r w:rsidRPr="009354A9">
        <w:rPr>
          <w:rFonts w:asciiTheme="minorHAnsi" w:hAnsiTheme="minorHAnsi" w:cstheme="minorHAnsi"/>
          <w:lang w:val="ro-MD"/>
        </w:rPr>
        <w:t xml:space="preserve">, fiind implicați </w:t>
      </w:r>
      <w:r w:rsidR="00D87302" w:rsidRPr="009354A9">
        <w:rPr>
          <w:rFonts w:asciiTheme="minorHAnsi" w:hAnsiTheme="minorHAnsi" w:cstheme="minorHAnsi"/>
          <w:lang w:val="ro-MD"/>
        </w:rPr>
        <w:t>reprezentanți ai</w:t>
      </w:r>
      <w:r w:rsidR="005830FC" w:rsidRPr="009354A9">
        <w:rPr>
          <w:rFonts w:asciiTheme="minorHAnsi" w:hAnsiTheme="minorHAnsi" w:cstheme="minorHAnsi"/>
          <w:lang w:val="ro-MD"/>
        </w:rPr>
        <w:t xml:space="preserve"> </w:t>
      </w:r>
      <w:r w:rsidR="005D6B49" w:rsidRPr="009354A9">
        <w:rPr>
          <w:rFonts w:asciiTheme="minorHAnsi" w:hAnsiTheme="minorHAnsi" w:cstheme="minorHAnsi"/>
          <w:lang w:val="ro-MD"/>
        </w:rPr>
        <w:t xml:space="preserve">Direcției Generale Asistență Socială și Protecția Familiei Ialoveni; Direcției Generale Educație Ialoveni; </w:t>
      </w:r>
      <w:r w:rsidR="005D6B49" w:rsidRPr="009354A9">
        <w:rPr>
          <w:rFonts w:asciiTheme="minorHAnsi" w:hAnsiTheme="minorHAnsi" w:cstheme="minorHAnsi"/>
          <w:lang w:val="ro-MD"/>
        </w:rPr>
        <w:lastRenderedPageBreak/>
        <w:t>Specialistul principal în domeniul politicilor de tineret a Consiliului Raional Ialoveni; Direcției Teritoriale pentru Ocuparea Forței de Muncă Ialoveni; Centrelor Medicilor de Familie;</w:t>
      </w:r>
      <w:r w:rsidR="00D87302" w:rsidRPr="009354A9">
        <w:rPr>
          <w:rFonts w:asciiTheme="minorHAnsi" w:hAnsiTheme="minorHAnsi" w:cstheme="minorHAnsi"/>
          <w:lang w:val="ro-MD"/>
        </w:rPr>
        <w:t xml:space="preserve"> </w:t>
      </w:r>
      <w:r w:rsidR="00A064A3" w:rsidRPr="009354A9">
        <w:rPr>
          <w:rFonts w:asciiTheme="minorHAnsi" w:hAnsiTheme="minorHAnsi" w:cstheme="minorHAnsi"/>
          <w:lang w:val="ro-MD"/>
        </w:rPr>
        <w:t>ONG-uri</w:t>
      </w:r>
      <w:r w:rsidR="005D6B49" w:rsidRPr="009354A9">
        <w:rPr>
          <w:rFonts w:asciiTheme="minorHAnsi" w:hAnsiTheme="minorHAnsi" w:cstheme="minorHAnsi"/>
          <w:lang w:val="ro-MD"/>
        </w:rPr>
        <w:t>lor</w:t>
      </w:r>
      <w:r w:rsidR="00A064A3" w:rsidRPr="009354A9">
        <w:rPr>
          <w:rFonts w:asciiTheme="minorHAnsi" w:hAnsiTheme="minorHAnsi" w:cstheme="minorHAnsi"/>
          <w:lang w:val="ro-MD"/>
        </w:rPr>
        <w:t xml:space="preserve"> </w:t>
      </w:r>
      <w:r w:rsidR="000973D3" w:rsidRPr="009354A9">
        <w:rPr>
          <w:rFonts w:asciiTheme="minorHAnsi" w:hAnsiTheme="minorHAnsi" w:cstheme="minorHAnsi"/>
          <w:lang w:val="ro-MD"/>
        </w:rPr>
        <w:t>active în lucru cu tinerii</w:t>
      </w:r>
      <w:r w:rsidR="00A064A3" w:rsidRPr="009354A9">
        <w:rPr>
          <w:rFonts w:asciiTheme="minorHAnsi" w:hAnsiTheme="minorHAnsi" w:cstheme="minorHAnsi"/>
          <w:lang w:val="ro-MD"/>
        </w:rPr>
        <w:t xml:space="preserve"> etc., cu suportul AO Eco-Răzeni, care va asigura coordonarea activităților de planificare</w:t>
      </w:r>
      <w:r w:rsidR="00A20DB3" w:rsidRPr="009354A9">
        <w:rPr>
          <w:rFonts w:asciiTheme="minorHAnsi" w:hAnsiTheme="minorHAnsi" w:cstheme="minorHAnsi"/>
          <w:lang w:val="ro-MD"/>
        </w:rPr>
        <w:t xml:space="preserve"> și </w:t>
      </w:r>
      <w:r w:rsidR="00A064A3" w:rsidRPr="009354A9">
        <w:rPr>
          <w:rFonts w:asciiTheme="minorHAnsi" w:hAnsiTheme="minorHAnsi" w:cstheme="minorHAnsi"/>
          <w:lang w:val="ro-MD"/>
        </w:rPr>
        <w:t>organizare</w:t>
      </w:r>
      <w:r w:rsidR="00A20DB3" w:rsidRPr="009354A9">
        <w:rPr>
          <w:rFonts w:asciiTheme="minorHAnsi" w:hAnsiTheme="minorHAnsi" w:cstheme="minorHAnsi"/>
          <w:lang w:val="ro-MD"/>
        </w:rPr>
        <w:t xml:space="preserve"> </w:t>
      </w:r>
      <w:r w:rsidR="00A064A3" w:rsidRPr="009354A9">
        <w:rPr>
          <w:rFonts w:asciiTheme="minorHAnsi" w:hAnsiTheme="minorHAnsi" w:cstheme="minorHAnsi"/>
          <w:lang w:val="ro-MD"/>
        </w:rPr>
        <w:t xml:space="preserve">a ședințelor de lucru, compilarea documentelor </w:t>
      </w:r>
      <w:r w:rsidR="005D6B49" w:rsidRPr="009354A9">
        <w:rPr>
          <w:rFonts w:asciiTheme="minorHAnsi" w:hAnsiTheme="minorHAnsi" w:cstheme="minorHAnsi"/>
          <w:lang w:val="ro-MD"/>
        </w:rPr>
        <w:t>elaborate</w:t>
      </w:r>
      <w:r w:rsidR="00A064A3" w:rsidRPr="009354A9">
        <w:rPr>
          <w:rFonts w:asciiTheme="minorHAnsi" w:hAnsiTheme="minorHAnsi" w:cstheme="minorHAnsi"/>
          <w:lang w:val="ro-MD"/>
        </w:rPr>
        <w:t>, promovarea conceptului Serviciului, consultărilor publice și asigurarea vizibilității proiectului.</w:t>
      </w:r>
    </w:p>
    <w:p w14:paraId="0BC34934" w14:textId="5DDC1473" w:rsidR="00A064A3" w:rsidRPr="009354A9" w:rsidRDefault="00A064A3" w:rsidP="00100840">
      <w:pPr>
        <w:tabs>
          <w:tab w:val="left" w:pos="4185"/>
        </w:tabs>
        <w:spacing w:after="0" w:line="240" w:lineRule="auto"/>
        <w:jc w:val="both"/>
        <w:rPr>
          <w:rFonts w:asciiTheme="minorHAnsi" w:hAnsiTheme="minorHAnsi" w:cstheme="minorHAnsi"/>
          <w:lang w:val="ro-MD"/>
        </w:rPr>
      </w:pPr>
    </w:p>
    <w:p w14:paraId="5F096155" w14:textId="65B161F6" w:rsidR="00A064A3" w:rsidRPr="009354A9" w:rsidRDefault="0005356A" w:rsidP="00100840">
      <w:pPr>
        <w:tabs>
          <w:tab w:val="left" w:pos="4185"/>
        </w:tabs>
        <w:spacing w:after="0" w:line="240" w:lineRule="auto"/>
        <w:jc w:val="both"/>
        <w:rPr>
          <w:rFonts w:asciiTheme="minorHAnsi" w:hAnsiTheme="minorHAnsi" w:cstheme="minorHAnsi"/>
          <w:lang w:val="ro-MD"/>
        </w:rPr>
      </w:pPr>
      <w:r w:rsidRPr="009354A9">
        <w:rPr>
          <w:rFonts w:asciiTheme="minorHAnsi" w:hAnsiTheme="minorHAnsi" w:cstheme="minorHAnsi"/>
          <w:lang w:val="ro-MD"/>
        </w:rPr>
        <w:t>Expertul/</w:t>
      </w:r>
      <w:r w:rsidR="005D6B49" w:rsidRPr="009354A9">
        <w:rPr>
          <w:rFonts w:asciiTheme="minorHAnsi" w:hAnsiTheme="minorHAnsi" w:cstheme="minorHAnsi"/>
          <w:lang w:val="ro-MD"/>
        </w:rPr>
        <w:t xml:space="preserve">experta </w:t>
      </w:r>
      <w:r w:rsidR="00A064A3" w:rsidRPr="009354A9">
        <w:rPr>
          <w:rFonts w:asciiTheme="minorHAnsi" w:hAnsiTheme="minorHAnsi" w:cstheme="minorHAnsi"/>
          <w:lang w:val="ro-MD"/>
        </w:rPr>
        <w:t>va fi selectat</w:t>
      </w:r>
      <w:r w:rsidR="005D6B49" w:rsidRPr="009354A9">
        <w:rPr>
          <w:rFonts w:asciiTheme="minorHAnsi" w:hAnsiTheme="minorHAnsi" w:cstheme="minorHAnsi"/>
          <w:lang w:val="ro-MD"/>
        </w:rPr>
        <w:t>(</w:t>
      </w:r>
      <w:r w:rsidR="00A064A3" w:rsidRPr="009354A9">
        <w:rPr>
          <w:rFonts w:asciiTheme="minorHAnsi" w:hAnsiTheme="minorHAnsi" w:cstheme="minorHAnsi"/>
          <w:lang w:val="ro-MD"/>
        </w:rPr>
        <w:t>ă</w:t>
      </w:r>
      <w:r w:rsidR="005D6B49" w:rsidRPr="009354A9">
        <w:rPr>
          <w:rFonts w:asciiTheme="minorHAnsi" w:hAnsiTheme="minorHAnsi" w:cstheme="minorHAnsi"/>
          <w:lang w:val="ro-MD"/>
        </w:rPr>
        <w:t>)</w:t>
      </w:r>
      <w:r w:rsidR="00A064A3" w:rsidRPr="009354A9">
        <w:rPr>
          <w:rFonts w:asciiTheme="minorHAnsi" w:hAnsiTheme="minorHAnsi" w:cstheme="minorHAnsi"/>
          <w:lang w:val="ro-MD"/>
        </w:rPr>
        <w:t xml:space="preserve"> în baza dosarului.</w:t>
      </w:r>
    </w:p>
    <w:p w14:paraId="11B3FC51" w14:textId="40E3714A" w:rsidR="00A064A3" w:rsidRPr="009354A9" w:rsidRDefault="00A064A3" w:rsidP="00100840">
      <w:pPr>
        <w:tabs>
          <w:tab w:val="left" w:pos="4185"/>
        </w:tabs>
        <w:spacing w:after="0" w:line="240" w:lineRule="auto"/>
        <w:jc w:val="both"/>
        <w:rPr>
          <w:rFonts w:asciiTheme="minorHAnsi" w:hAnsiTheme="minorHAnsi" w:cstheme="minorHAnsi"/>
          <w:lang w:val="ro-MD"/>
        </w:rPr>
      </w:pPr>
    </w:p>
    <w:p w14:paraId="707DF0C2" w14:textId="64F3CDCC" w:rsidR="00A064A3" w:rsidRPr="009354A9" w:rsidRDefault="00A064A3" w:rsidP="00100840">
      <w:pPr>
        <w:tabs>
          <w:tab w:val="left" w:pos="4185"/>
        </w:tabs>
        <w:spacing w:after="0" w:line="240" w:lineRule="auto"/>
        <w:jc w:val="both"/>
        <w:rPr>
          <w:rFonts w:asciiTheme="minorHAnsi" w:hAnsiTheme="minorHAnsi" w:cstheme="minorHAnsi"/>
          <w:lang w:val="ro-MD"/>
        </w:rPr>
      </w:pPr>
      <w:r w:rsidRPr="009354A9">
        <w:rPr>
          <w:rFonts w:asciiTheme="minorHAnsi" w:hAnsiTheme="minorHAnsi" w:cstheme="minorHAnsi"/>
          <w:b/>
          <w:bCs/>
          <w:lang w:val="ro-MD"/>
        </w:rPr>
        <w:t>II. SARCINILE INCLUSE ÎN SERVICIILE DE CONSULTANȚĂ:</w:t>
      </w:r>
    </w:p>
    <w:tbl>
      <w:tblPr>
        <w:tblStyle w:val="TableGrid"/>
        <w:tblW w:w="9445" w:type="dxa"/>
        <w:tblLayout w:type="fixed"/>
        <w:tblLook w:val="04A0" w:firstRow="1" w:lastRow="0" w:firstColumn="1" w:lastColumn="0" w:noHBand="0" w:noVBand="1"/>
      </w:tblPr>
      <w:tblGrid>
        <w:gridCol w:w="539"/>
        <w:gridCol w:w="4586"/>
        <w:gridCol w:w="1350"/>
        <w:gridCol w:w="1620"/>
        <w:gridCol w:w="1350"/>
      </w:tblGrid>
      <w:tr w:rsidR="00A064A3" w:rsidRPr="0045029B" w14:paraId="56303E25" w14:textId="77777777" w:rsidTr="00F05EE2">
        <w:tc>
          <w:tcPr>
            <w:tcW w:w="539" w:type="dxa"/>
            <w:vAlign w:val="center"/>
          </w:tcPr>
          <w:p w14:paraId="6934A117" w14:textId="6E480F65" w:rsidR="00A064A3" w:rsidRPr="0045029B" w:rsidRDefault="00A064A3" w:rsidP="00765EEE">
            <w:pPr>
              <w:tabs>
                <w:tab w:val="left" w:pos="4185"/>
              </w:tabs>
              <w:jc w:val="center"/>
              <w:rPr>
                <w:rFonts w:asciiTheme="minorHAnsi" w:hAnsiTheme="minorHAnsi" w:cstheme="minorHAnsi"/>
                <w:b/>
                <w:bCs/>
                <w:sz w:val="22"/>
                <w:szCs w:val="22"/>
                <w:lang w:val="ro-MD"/>
              </w:rPr>
            </w:pPr>
            <w:r w:rsidRPr="0045029B">
              <w:rPr>
                <w:rFonts w:asciiTheme="minorHAnsi" w:hAnsiTheme="minorHAnsi" w:cstheme="minorHAnsi"/>
                <w:b/>
                <w:bCs/>
                <w:sz w:val="22"/>
                <w:szCs w:val="22"/>
                <w:lang w:val="ro-MD"/>
              </w:rPr>
              <w:t>Nr.</w:t>
            </w:r>
          </w:p>
        </w:tc>
        <w:tc>
          <w:tcPr>
            <w:tcW w:w="4586" w:type="dxa"/>
            <w:vAlign w:val="center"/>
          </w:tcPr>
          <w:p w14:paraId="2314D58F" w14:textId="179A5F59" w:rsidR="00A064A3" w:rsidRPr="0045029B" w:rsidRDefault="00A064A3" w:rsidP="00765EEE">
            <w:pPr>
              <w:tabs>
                <w:tab w:val="left" w:pos="4185"/>
              </w:tabs>
              <w:jc w:val="center"/>
              <w:rPr>
                <w:rFonts w:asciiTheme="minorHAnsi" w:hAnsiTheme="minorHAnsi" w:cstheme="minorHAnsi"/>
                <w:b/>
                <w:bCs/>
                <w:sz w:val="22"/>
                <w:szCs w:val="22"/>
                <w:lang w:val="ro-MD"/>
              </w:rPr>
            </w:pPr>
            <w:r w:rsidRPr="0045029B">
              <w:rPr>
                <w:rFonts w:asciiTheme="minorHAnsi" w:hAnsiTheme="minorHAnsi" w:cstheme="minorHAnsi"/>
                <w:b/>
                <w:bCs/>
                <w:sz w:val="22"/>
                <w:szCs w:val="22"/>
                <w:lang w:val="ro-MD"/>
              </w:rPr>
              <w:t>Sarcini</w:t>
            </w:r>
          </w:p>
        </w:tc>
        <w:tc>
          <w:tcPr>
            <w:tcW w:w="1350" w:type="dxa"/>
            <w:vAlign w:val="center"/>
          </w:tcPr>
          <w:p w14:paraId="71519F7F" w14:textId="5D308EAE" w:rsidR="00A064A3" w:rsidRPr="0045029B" w:rsidRDefault="00A064A3" w:rsidP="00765EEE">
            <w:pPr>
              <w:tabs>
                <w:tab w:val="left" w:pos="4185"/>
              </w:tabs>
              <w:jc w:val="center"/>
              <w:rPr>
                <w:rFonts w:asciiTheme="minorHAnsi" w:hAnsiTheme="minorHAnsi" w:cstheme="minorHAnsi"/>
                <w:b/>
                <w:bCs/>
                <w:sz w:val="22"/>
                <w:szCs w:val="22"/>
                <w:lang w:val="ro-MD"/>
              </w:rPr>
            </w:pPr>
            <w:r w:rsidRPr="0045029B">
              <w:rPr>
                <w:rFonts w:asciiTheme="minorHAnsi" w:hAnsiTheme="minorHAnsi" w:cstheme="minorHAnsi"/>
                <w:b/>
                <w:bCs/>
                <w:sz w:val="22"/>
                <w:szCs w:val="22"/>
                <w:lang w:val="ro-MD"/>
              </w:rPr>
              <w:t>Perioada</w:t>
            </w:r>
          </w:p>
        </w:tc>
        <w:tc>
          <w:tcPr>
            <w:tcW w:w="1620" w:type="dxa"/>
            <w:vAlign w:val="center"/>
          </w:tcPr>
          <w:p w14:paraId="6360AF17" w14:textId="6DE3B6CD" w:rsidR="00A064A3" w:rsidRPr="0045029B" w:rsidRDefault="00A064A3" w:rsidP="00765EEE">
            <w:pPr>
              <w:tabs>
                <w:tab w:val="left" w:pos="4185"/>
              </w:tabs>
              <w:jc w:val="center"/>
              <w:rPr>
                <w:rFonts w:asciiTheme="minorHAnsi" w:hAnsiTheme="minorHAnsi" w:cstheme="minorHAnsi"/>
                <w:b/>
                <w:bCs/>
                <w:sz w:val="22"/>
                <w:szCs w:val="22"/>
                <w:lang w:val="ro-MD"/>
              </w:rPr>
            </w:pPr>
            <w:r w:rsidRPr="0045029B">
              <w:rPr>
                <w:rFonts w:asciiTheme="minorHAnsi" w:hAnsiTheme="minorHAnsi" w:cstheme="minorHAnsi"/>
                <w:b/>
                <w:bCs/>
                <w:sz w:val="22"/>
                <w:szCs w:val="22"/>
                <w:lang w:val="ro-MD"/>
              </w:rPr>
              <w:t>Livrabile</w:t>
            </w:r>
          </w:p>
        </w:tc>
        <w:tc>
          <w:tcPr>
            <w:tcW w:w="1350" w:type="dxa"/>
            <w:vAlign w:val="center"/>
          </w:tcPr>
          <w:p w14:paraId="0F29EB30" w14:textId="39204E42" w:rsidR="00A064A3" w:rsidRPr="0045029B" w:rsidRDefault="00A064A3" w:rsidP="00765EEE">
            <w:pPr>
              <w:tabs>
                <w:tab w:val="left" w:pos="4185"/>
              </w:tabs>
              <w:jc w:val="center"/>
              <w:rPr>
                <w:rFonts w:asciiTheme="minorHAnsi" w:hAnsiTheme="minorHAnsi" w:cstheme="minorHAnsi"/>
                <w:b/>
                <w:bCs/>
                <w:sz w:val="22"/>
                <w:szCs w:val="22"/>
                <w:lang w:val="ro-MD"/>
              </w:rPr>
            </w:pPr>
            <w:r w:rsidRPr="0045029B">
              <w:rPr>
                <w:rFonts w:asciiTheme="minorHAnsi" w:hAnsiTheme="minorHAnsi" w:cstheme="minorHAnsi"/>
                <w:b/>
                <w:bCs/>
                <w:sz w:val="22"/>
                <w:szCs w:val="22"/>
                <w:lang w:val="ro-MD"/>
              </w:rPr>
              <w:t>Număr zile consultanță</w:t>
            </w:r>
          </w:p>
        </w:tc>
      </w:tr>
      <w:tr w:rsidR="00BF7C2D" w:rsidRPr="0045029B" w14:paraId="78E93048" w14:textId="77777777" w:rsidTr="00F05EE2">
        <w:tc>
          <w:tcPr>
            <w:tcW w:w="539" w:type="dxa"/>
            <w:vAlign w:val="center"/>
          </w:tcPr>
          <w:p w14:paraId="2C23F286" w14:textId="48021B0E"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1.</w:t>
            </w:r>
          </w:p>
        </w:tc>
        <w:tc>
          <w:tcPr>
            <w:tcW w:w="4586" w:type="dxa"/>
            <w:vAlign w:val="center"/>
          </w:tcPr>
          <w:p w14:paraId="7A1BCC27" w14:textId="5BBEB399" w:rsidR="00BF7C2D" w:rsidRPr="0045029B" w:rsidRDefault="00BF7C2D" w:rsidP="00BF7C2D">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Analiza documentelor naționale de politici și a situației în domeniul prestării serviciilor de (re)integrare socială a tinerilor (studii, cercetări, practici existente în domeniu, etc.).</w:t>
            </w:r>
          </w:p>
        </w:tc>
        <w:tc>
          <w:tcPr>
            <w:tcW w:w="1350" w:type="dxa"/>
            <w:vAlign w:val="center"/>
          </w:tcPr>
          <w:p w14:paraId="1773ED54" w14:textId="25660F0C" w:rsidR="00BF7C2D" w:rsidRPr="0045029B" w:rsidRDefault="00DB3298" w:rsidP="00BF7C2D">
            <w:pPr>
              <w:tabs>
                <w:tab w:val="left" w:pos="4185"/>
              </w:tabs>
              <w:jc w:val="center"/>
              <w:rPr>
                <w:rFonts w:asciiTheme="minorHAnsi" w:hAnsiTheme="minorHAnsi" w:cstheme="minorHAnsi"/>
                <w:sz w:val="22"/>
                <w:szCs w:val="22"/>
                <w:lang w:val="ro-MD"/>
              </w:rPr>
            </w:pPr>
            <w:r>
              <w:rPr>
                <w:rFonts w:asciiTheme="minorHAnsi" w:hAnsiTheme="minorHAnsi" w:cstheme="minorHAnsi"/>
                <w:sz w:val="22"/>
                <w:szCs w:val="22"/>
                <w:lang w:val="ro-MD"/>
              </w:rPr>
              <w:t>octombrie</w:t>
            </w:r>
            <w:r w:rsidR="00BF7C2D" w:rsidRPr="0045029B">
              <w:rPr>
                <w:rFonts w:asciiTheme="minorHAnsi" w:hAnsiTheme="minorHAnsi" w:cstheme="minorHAnsi"/>
                <w:sz w:val="22"/>
                <w:szCs w:val="22"/>
                <w:lang w:val="ro-MD"/>
              </w:rPr>
              <w:t xml:space="preserve"> 2022</w:t>
            </w:r>
          </w:p>
        </w:tc>
        <w:tc>
          <w:tcPr>
            <w:tcW w:w="1620" w:type="dxa"/>
            <w:vAlign w:val="center"/>
          </w:tcPr>
          <w:p w14:paraId="55647E6A" w14:textId="0747D740"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Raport de analiză</w:t>
            </w:r>
          </w:p>
        </w:tc>
        <w:tc>
          <w:tcPr>
            <w:tcW w:w="1350" w:type="dxa"/>
            <w:vAlign w:val="center"/>
          </w:tcPr>
          <w:p w14:paraId="0B528C9E" w14:textId="6D34ED29"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1</w:t>
            </w:r>
          </w:p>
        </w:tc>
      </w:tr>
      <w:tr w:rsidR="00BF7C2D" w:rsidRPr="0045029B" w14:paraId="64166EC7" w14:textId="77777777" w:rsidTr="00F05EE2">
        <w:tc>
          <w:tcPr>
            <w:tcW w:w="539" w:type="dxa"/>
            <w:vAlign w:val="center"/>
          </w:tcPr>
          <w:p w14:paraId="24EE44C7" w14:textId="6A0A9948"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2.</w:t>
            </w:r>
          </w:p>
        </w:tc>
        <w:tc>
          <w:tcPr>
            <w:tcW w:w="4586" w:type="dxa"/>
            <w:vAlign w:val="center"/>
          </w:tcPr>
          <w:p w14:paraId="63D13B44" w14:textId="4E92BE71" w:rsidR="00BF7C2D" w:rsidRPr="0045029B" w:rsidRDefault="00BF7C2D" w:rsidP="00BF7C2D">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Elaborarea proiectului de Regulament.</w:t>
            </w:r>
          </w:p>
        </w:tc>
        <w:tc>
          <w:tcPr>
            <w:tcW w:w="1350" w:type="dxa"/>
            <w:vAlign w:val="center"/>
          </w:tcPr>
          <w:p w14:paraId="6CDB89A6" w14:textId="16DDA565" w:rsidR="00BF7C2D" w:rsidRPr="0045029B" w:rsidRDefault="00DB3298" w:rsidP="00BF7C2D">
            <w:pPr>
              <w:tabs>
                <w:tab w:val="left" w:pos="4185"/>
              </w:tabs>
              <w:jc w:val="center"/>
              <w:rPr>
                <w:rFonts w:asciiTheme="minorHAnsi" w:hAnsiTheme="minorHAnsi" w:cstheme="minorHAnsi"/>
                <w:sz w:val="22"/>
                <w:szCs w:val="22"/>
                <w:lang w:val="ro-MD"/>
              </w:rPr>
            </w:pPr>
            <w:r>
              <w:rPr>
                <w:rFonts w:asciiTheme="minorHAnsi" w:hAnsiTheme="minorHAnsi" w:cstheme="minorHAnsi"/>
                <w:sz w:val="22"/>
                <w:szCs w:val="22"/>
                <w:lang w:val="ro-MD"/>
              </w:rPr>
              <w:t>octombrie</w:t>
            </w:r>
            <w:r w:rsidR="00BF7C2D" w:rsidRPr="0045029B">
              <w:rPr>
                <w:rFonts w:asciiTheme="minorHAnsi" w:hAnsiTheme="minorHAnsi" w:cstheme="minorHAnsi"/>
                <w:sz w:val="22"/>
                <w:szCs w:val="22"/>
                <w:lang w:val="ro-MD"/>
              </w:rPr>
              <w:t xml:space="preserve"> 2022</w:t>
            </w:r>
          </w:p>
        </w:tc>
        <w:tc>
          <w:tcPr>
            <w:tcW w:w="1620" w:type="dxa"/>
            <w:vAlign w:val="center"/>
          </w:tcPr>
          <w:p w14:paraId="3D3C9F5D" w14:textId="7A5CA1FC"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Concept Serviciu</w:t>
            </w:r>
          </w:p>
        </w:tc>
        <w:tc>
          <w:tcPr>
            <w:tcW w:w="1350" w:type="dxa"/>
            <w:vAlign w:val="center"/>
          </w:tcPr>
          <w:p w14:paraId="59BA8894" w14:textId="19C21BE6"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3</w:t>
            </w:r>
          </w:p>
        </w:tc>
      </w:tr>
      <w:tr w:rsidR="00BF7C2D" w:rsidRPr="0045029B" w14:paraId="54218B87" w14:textId="77777777" w:rsidTr="00F05EE2">
        <w:tc>
          <w:tcPr>
            <w:tcW w:w="539" w:type="dxa"/>
            <w:vAlign w:val="center"/>
          </w:tcPr>
          <w:p w14:paraId="52ACF7BA" w14:textId="26E34259"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3.</w:t>
            </w:r>
          </w:p>
        </w:tc>
        <w:tc>
          <w:tcPr>
            <w:tcW w:w="4586" w:type="dxa"/>
            <w:vAlign w:val="center"/>
          </w:tcPr>
          <w:p w14:paraId="50A878AE" w14:textId="3DFCC8E0" w:rsidR="00BF7C2D" w:rsidRPr="0045029B" w:rsidRDefault="00BF7C2D" w:rsidP="00BF7C2D">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Consultarea draft-ului Regulamentului cu membrii grupului de lucru, OSC din regiune.</w:t>
            </w:r>
          </w:p>
        </w:tc>
        <w:tc>
          <w:tcPr>
            <w:tcW w:w="1350" w:type="dxa"/>
            <w:vAlign w:val="center"/>
          </w:tcPr>
          <w:p w14:paraId="6A2A8A71" w14:textId="70F3BB72" w:rsidR="00BF7C2D" w:rsidRPr="0045029B" w:rsidRDefault="00DB3298" w:rsidP="00BF7C2D">
            <w:pPr>
              <w:tabs>
                <w:tab w:val="left" w:pos="4185"/>
              </w:tabs>
              <w:jc w:val="center"/>
              <w:rPr>
                <w:rFonts w:asciiTheme="minorHAnsi" w:hAnsiTheme="minorHAnsi" w:cstheme="minorHAnsi"/>
                <w:sz w:val="22"/>
                <w:szCs w:val="22"/>
                <w:lang w:val="ro-MD"/>
              </w:rPr>
            </w:pPr>
            <w:r>
              <w:rPr>
                <w:rFonts w:asciiTheme="minorHAnsi" w:hAnsiTheme="minorHAnsi" w:cstheme="minorHAnsi"/>
                <w:sz w:val="22"/>
                <w:szCs w:val="22"/>
                <w:lang w:val="ro-MD"/>
              </w:rPr>
              <w:t>octombrie</w:t>
            </w:r>
            <w:r w:rsidR="00BF7C2D" w:rsidRPr="0045029B">
              <w:rPr>
                <w:rFonts w:asciiTheme="minorHAnsi" w:hAnsiTheme="minorHAnsi" w:cstheme="minorHAnsi"/>
                <w:sz w:val="22"/>
                <w:szCs w:val="22"/>
                <w:lang w:val="ro-MD"/>
              </w:rPr>
              <w:t xml:space="preserve"> – </w:t>
            </w:r>
            <w:r>
              <w:rPr>
                <w:rFonts w:asciiTheme="minorHAnsi" w:hAnsiTheme="minorHAnsi" w:cstheme="minorHAnsi"/>
                <w:sz w:val="22"/>
                <w:szCs w:val="22"/>
                <w:lang w:val="ro-MD"/>
              </w:rPr>
              <w:t>noiembrie</w:t>
            </w:r>
            <w:r w:rsidR="00BF7C2D" w:rsidRPr="0045029B">
              <w:rPr>
                <w:rFonts w:asciiTheme="minorHAnsi" w:hAnsiTheme="minorHAnsi" w:cstheme="minorHAnsi"/>
                <w:sz w:val="22"/>
                <w:szCs w:val="22"/>
                <w:lang w:val="ro-MD"/>
              </w:rPr>
              <w:t xml:space="preserve"> 2022</w:t>
            </w:r>
          </w:p>
        </w:tc>
        <w:tc>
          <w:tcPr>
            <w:tcW w:w="1620" w:type="dxa"/>
            <w:vAlign w:val="center"/>
          </w:tcPr>
          <w:p w14:paraId="7D0E0C14" w14:textId="20AB0057"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Draft Regulament</w:t>
            </w:r>
          </w:p>
        </w:tc>
        <w:tc>
          <w:tcPr>
            <w:tcW w:w="1350" w:type="dxa"/>
            <w:vAlign w:val="center"/>
          </w:tcPr>
          <w:p w14:paraId="1EF26536" w14:textId="2CD4281E"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2</w:t>
            </w:r>
          </w:p>
        </w:tc>
      </w:tr>
      <w:tr w:rsidR="00BF7C2D" w:rsidRPr="0045029B" w14:paraId="47FC3CE4" w14:textId="77777777" w:rsidTr="00F05EE2">
        <w:tc>
          <w:tcPr>
            <w:tcW w:w="539" w:type="dxa"/>
            <w:vAlign w:val="center"/>
          </w:tcPr>
          <w:p w14:paraId="46BB9B25" w14:textId="2F882B36"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4</w:t>
            </w:r>
            <w:r w:rsidR="0045029B" w:rsidRPr="0045029B">
              <w:rPr>
                <w:rFonts w:asciiTheme="minorHAnsi" w:hAnsiTheme="minorHAnsi" w:cstheme="minorHAnsi"/>
                <w:sz w:val="22"/>
                <w:szCs w:val="22"/>
                <w:lang w:val="ro-MD"/>
              </w:rPr>
              <w:t>.</w:t>
            </w:r>
          </w:p>
        </w:tc>
        <w:tc>
          <w:tcPr>
            <w:tcW w:w="4586" w:type="dxa"/>
            <w:vAlign w:val="center"/>
          </w:tcPr>
          <w:p w14:paraId="263BBA0D" w14:textId="20ED6E38" w:rsidR="00BF7C2D" w:rsidRPr="0045029B" w:rsidRDefault="00BF7C2D" w:rsidP="00BF7C2D">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Organizarea și desfășurarea a 2 focus-grupuri (1 - cu specialiști/actori implicați în prestarea serviciului, și al 2-lea cu potențiali beneficiari) pentru consultarea proiectului de Regulament</w:t>
            </w:r>
            <w:r w:rsidR="0045029B" w:rsidRPr="0045029B">
              <w:rPr>
                <w:rFonts w:asciiTheme="minorHAnsi" w:hAnsiTheme="minorHAnsi" w:cstheme="minorHAnsi"/>
                <w:sz w:val="22"/>
                <w:szCs w:val="22"/>
                <w:lang w:val="ro-MD"/>
              </w:rPr>
              <w:t>.</w:t>
            </w:r>
            <w:r w:rsidRPr="0045029B">
              <w:rPr>
                <w:rFonts w:asciiTheme="minorHAnsi" w:hAnsiTheme="minorHAnsi" w:cstheme="minorHAnsi"/>
                <w:sz w:val="22"/>
                <w:szCs w:val="22"/>
                <w:lang w:val="ro-MD"/>
              </w:rPr>
              <w:t xml:space="preserve"> </w:t>
            </w:r>
          </w:p>
        </w:tc>
        <w:tc>
          <w:tcPr>
            <w:tcW w:w="1350" w:type="dxa"/>
            <w:vAlign w:val="center"/>
          </w:tcPr>
          <w:p w14:paraId="5C5D55DE" w14:textId="59BE3588" w:rsidR="00BF7C2D" w:rsidRPr="0045029B" w:rsidRDefault="00DB3298" w:rsidP="00BF7C2D">
            <w:pPr>
              <w:tabs>
                <w:tab w:val="left" w:pos="4185"/>
              </w:tabs>
              <w:jc w:val="center"/>
              <w:rPr>
                <w:rFonts w:asciiTheme="minorHAnsi" w:hAnsiTheme="minorHAnsi" w:cstheme="minorHAnsi"/>
                <w:sz w:val="22"/>
                <w:szCs w:val="22"/>
                <w:lang w:val="ro-MD"/>
              </w:rPr>
            </w:pPr>
            <w:r>
              <w:rPr>
                <w:rFonts w:asciiTheme="minorHAnsi" w:hAnsiTheme="minorHAnsi" w:cstheme="minorHAnsi"/>
                <w:sz w:val="22"/>
                <w:szCs w:val="22"/>
                <w:lang w:val="ro-MD"/>
              </w:rPr>
              <w:t>octombrie</w:t>
            </w:r>
            <w:r w:rsidR="00BF7C2D" w:rsidRPr="0045029B">
              <w:rPr>
                <w:rFonts w:asciiTheme="minorHAnsi" w:hAnsiTheme="minorHAnsi" w:cstheme="minorHAnsi"/>
                <w:sz w:val="22"/>
                <w:szCs w:val="22"/>
                <w:lang w:val="ro-MD"/>
              </w:rPr>
              <w:t xml:space="preserve"> 2022</w:t>
            </w:r>
          </w:p>
        </w:tc>
        <w:tc>
          <w:tcPr>
            <w:tcW w:w="1620" w:type="dxa"/>
            <w:vAlign w:val="center"/>
          </w:tcPr>
          <w:p w14:paraId="03B41AFD" w14:textId="374C7CD5"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Elaborarea raportului cu recomandările din cadrul focus- grupurilor</w:t>
            </w:r>
          </w:p>
        </w:tc>
        <w:tc>
          <w:tcPr>
            <w:tcW w:w="1350" w:type="dxa"/>
            <w:vAlign w:val="center"/>
          </w:tcPr>
          <w:p w14:paraId="2F7C209F" w14:textId="05588CB8"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2</w:t>
            </w:r>
          </w:p>
        </w:tc>
      </w:tr>
      <w:tr w:rsidR="00BF7C2D" w:rsidRPr="0045029B" w14:paraId="02B19322" w14:textId="77777777" w:rsidTr="00F05EE2">
        <w:tc>
          <w:tcPr>
            <w:tcW w:w="539" w:type="dxa"/>
            <w:vAlign w:val="center"/>
          </w:tcPr>
          <w:p w14:paraId="49FF698B" w14:textId="7942927C"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5.</w:t>
            </w:r>
          </w:p>
        </w:tc>
        <w:tc>
          <w:tcPr>
            <w:tcW w:w="4586" w:type="dxa"/>
            <w:vAlign w:val="center"/>
          </w:tcPr>
          <w:p w14:paraId="6680DF8C" w14:textId="6BF62BDD" w:rsidR="00BF7C2D" w:rsidRPr="0045029B" w:rsidRDefault="00BF7C2D" w:rsidP="00BF7C2D">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Redactarea draft-ului Regulamentului serviciului social: Centrul de (re)integrare socială a tinerilor.</w:t>
            </w:r>
          </w:p>
        </w:tc>
        <w:tc>
          <w:tcPr>
            <w:tcW w:w="1350" w:type="dxa"/>
            <w:vAlign w:val="center"/>
          </w:tcPr>
          <w:p w14:paraId="790CE6D5" w14:textId="6EEA4E85" w:rsidR="00BF7C2D" w:rsidRPr="0045029B" w:rsidRDefault="00DB3298" w:rsidP="00BF7C2D">
            <w:pPr>
              <w:tabs>
                <w:tab w:val="left" w:pos="4185"/>
              </w:tabs>
              <w:jc w:val="center"/>
              <w:rPr>
                <w:rFonts w:asciiTheme="minorHAnsi" w:hAnsiTheme="minorHAnsi" w:cstheme="minorHAnsi"/>
                <w:sz w:val="22"/>
                <w:szCs w:val="22"/>
                <w:lang w:val="ro-MD"/>
              </w:rPr>
            </w:pPr>
            <w:r>
              <w:rPr>
                <w:rFonts w:asciiTheme="minorHAnsi" w:hAnsiTheme="minorHAnsi" w:cstheme="minorHAnsi"/>
                <w:sz w:val="22"/>
                <w:szCs w:val="22"/>
                <w:lang w:val="ro-MD"/>
              </w:rPr>
              <w:t>noiembrie</w:t>
            </w:r>
            <w:r w:rsidR="00BF7C2D" w:rsidRPr="0045029B">
              <w:rPr>
                <w:rFonts w:asciiTheme="minorHAnsi" w:hAnsiTheme="minorHAnsi" w:cstheme="minorHAnsi"/>
                <w:sz w:val="22"/>
                <w:szCs w:val="22"/>
                <w:lang w:val="ro-MD"/>
              </w:rPr>
              <w:t xml:space="preserve"> 2022</w:t>
            </w:r>
          </w:p>
        </w:tc>
        <w:tc>
          <w:tcPr>
            <w:tcW w:w="1620" w:type="dxa"/>
            <w:vAlign w:val="center"/>
          </w:tcPr>
          <w:p w14:paraId="26B6A926" w14:textId="77777777"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Regulament revizuit și definitivat;</w:t>
            </w:r>
          </w:p>
          <w:p w14:paraId="7F006592" w14:textId="4883CFC0"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Document al modificărilor incluse.</w:t>
            </w:r>
          </w:p>
        </w:tc>
        <w:tc>
          <w:tcPr>
            <w:tcW w:w="1350" w:type="dxa"/>
            <w:vAlign w:val="center"/>
          </w:tcPr>
          <w:p w14:paraId="4D459D55" w14:textId="5771B96C"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2</w:t>
            </w:r>
          </w:p>
        </w:tc>
      </w:tr>
      <w:tr w:rsidR="00BF7C2D" w:rsidRPr="0045029B" w14:paraId="397CC0F2" w14:textId="77777777" w:rsidTr="00F05EE2">
        <w:tc>
          <w:tcPr>
            <w:tcW w:w="539" w:type="dxa"/>
            <w:vAlign w:val="center"/>
          </w:tcPr>
          <w:p w14:paraId="60F464BB" w14:textId="6B2CD56A"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6.</w:t>
            </w:r>
          </w:p>
        </w:tc>
        <w:tc>
          <w:tcPr>
            <w:tcW w:w="4586" w:type="dxa"/>
            <w:vAlign w:val="center"/>
          </w:tcPr>
          <w:p w14:paraId="655F14A0" w14:textId="77777777" w:rsidR="00BF7C2D" w:rsidRPr="0045029B" w:rsidRDefault="00BF7C2D" w:rsidP="00BF7C2D">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Elaborarea notei informative privind</w:t>
            </w:r>
          </w:p>
          <w:p w14:paraId="1AC951BF" w14:textId="6206877A" w:rsidR="00BF7C2D" w:rsidRPr="0045029B" w:rsidRDefault="00BF7C2D" w:rsidP="00BF7C2D">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elaborarea Regulamentul</w:t>
            </w:r>
            <w:r w:rsidR="0045029B" w:rsidRPr="0045029B">
              <w:rPr>
                <w:rFonts w:asciiTheme="minorHAnsi" w:hAnsiTheme="minorHAnsi" w:cstheme="minorHAnsi"/>
                <w:sz w:val="22"/>
                <w:szCs w:val="22"/>
                <w:lang w:val="ro-MD"/>
              </w:rPr>
              <w:t>ui</w:t>
            </w:r>
            <w:r w:rsidRPr="0045029B">
              <w:rPr>
                <w:rFonts w:asciiTheme="minorHAnsi" w:hAnsiTheme="minorHAnsi" w:cstheme="minorHAnsi"/>
                <w:sz w:val="22"/>
                <w:szCs w:val="22"/>
                <w:lang w:val="ro-MD"/>
              </w:rPr>
              <w:t xml:space="preserve"> serviciului social și Standardelor minime de calitate.</w:t>
            </w:r>
          </w:p>
        </w:tc>
        <w:tc>
          <w:tcPr>
            <w:tcW w:w="1350" w:type="dxa"/>
            <w:vAlign w:val="center"/>
          </w:tcPr>
          <w:p w14:paraId="3851D0DF" w14:textId="7DC560D5" w:rsidR="00BF7C2D" w:rsidRPr="0045029B" w:rsidRDefault="00DB3298" w:rsidP="00BF7C2D">
            <w:pPr>
              <w:tabs>
                <w:tab w:val="left" w:pos="4185"/>
              </w:tabs>
              <w:jc w:val="center"/>
              <w:rPr>
                <w:rFonts w:asciiTheme="minorHAnsi" w:hAnsiTheme="minorHAnsi" w:cstheme="minorHAnsi"/>
                <w:sz w:val="22"/>
                <w:szCs w:val="22"/>
                <w:lang w:val="ro-MD"/>
              </w:rPr>
            </w:pPr>
            <w:r>
              <w:rPr>
                <w:rFonts w:asciiTheme="minorHAnsi" w:hAnsiTheme="minorHAnsi" w:cstheme="minorHAnsi"/>
                <w:sz w:val="22"/>
                <w:szCs w:val="22"/>
                <w:lang w:val="ro-MD"/>
              </w:rPr>
              <w:t>noiembrie</w:t>
            </w:r>
            <w:r w:rsidR="00BF7C2D" w:rsidRPr="0045029B">
              <w:rPr>
                <w:rFonts w:asciiTheme="minorHAnsi" w:hAnsiTheme="minorHAnsi" w:cstheme="minorHAnsi"/>
                <w:sz w:val="22"/>
                <w:szCs w:val="22"/>
                <w:lang w:val="ro-MD"/>
              </w:rPr>
              <w:t xml:space="preserve"> 2022</w:t>
            </w:r>
          </w:p>
        </w:tc>
        <w:tc>
          <w:tcPr>
            <w:tcW w:w="1620" w:type="dxa"/>
            <w:vAlign w:val="center"/>
          </w:tcPr>
          <w:p w14:paraId="35C6D59A" w14:textId="1F8A9AD4"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Notă informativă elaborată</w:t>
            </w:r>
          </w:p>
        </w:tc>
        <w:tc>
          <w:tcPr>
            <w:tcW w:w="1350" w:type="dxa"/>
            <w:vAlign w:val="center"/>
          </w:tcPr>
          <w:p w14:paraId="27FD3F93" w14:textId="14AFD203"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1</w:t>
            </w:r>
          </w:p>
        </w:tc>
      </w:tr>
      <w:tr w:rsidR="00BF7C2D" w:rsidRPr="0045029B" w14:paraId="2F53408F" w14:textId="77777777" w:rsidTr="00F05EE2">
        <w:tc>
          <w:tcPr>
            <w:tcW w:w="539" w:type="dxa"/>
            <w:vAlign w:val="center"/>
          </w:tcPr>
          <w:p w14:paraId="647CEEFB" w14:textId="15EE92EF"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7</w:t>
            </w:r>
            <w:r w:rsidR="0045029B" w:rsidRPr="0045029B">
              <w:rPr>
                <w:rFonts w:asciiTheme="minorHAnsi" w:hAnsiTheme="minorHAnsi" w:cstheme="minorHAnsi"/>
                <w:sz w:val="22"/>
                <w:szCs w:val="22"/>
                <w:lang w:val="ro-MD"/>
              </w:rPr>
              <w:t>.</w:t>
            </w:r>
          </w:p>
        </w:tc>
        <w:tc>
          <w:tcPr>
            <w:tcW w:w="4586" w:type="dxa"/>
            <w:vAlign w:val="center"/>
          </w:tcPr>
          <w:p w14:paraId="27E9115D" w14:textId="42C4B005" w:rsidR="00BF7C2D" w:rsidRPr="0045029B" w:rsidRDefault="00BF7C2D" w:rsidP="00BF7C2D">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Elaborarea standardelor minime de calitate a serviciului social: Centru de (re)integrare socială a tinerilor.</w:t>
            </w:r>
          </w:p>
        </w:tc>
        <w:tc>
          <w:tcPr>
            <w:tcW w:w="1350" w:type="dxa"/>
            <w:vAlign w:val="center"/>
          </w:tcPr>
          <w:p w14:paraId="334BF221" w14:textId="744A94C0" w:rsidR="00BF7C2D" w:rsidRPr="0045029B" w:rsidRDefault="00DB3298" w:rsidP="00BF7C2D">
            <w:pPr>
              <w:tabs>
                <w:tab w:val="left" w:pos="4185"/>
              </w:tabs>
              <w:jc w:val="center"/>
              <w:rPr>
                <w:rFonts w:asciiTheme="minorHAnsi" w:hAnsiTheme="minorHAnsi" w:cstheme="minorHAnsi"/>
                <w:sz w:val="22"/>
                <w:szCs w:val="22"/>
                <w:lang w:val="ro-MD"/>
              </w:rPr>
            </w:pPr>
            <w:r>
              <w:rPr>
                <w:rFonts w:asciiTheme="minorHAnsi" w:hAnsiTheme="minorHAnsi" w:cstheme="minorHAnsi"/>
                <w:sz w:val="22"/>
                <w:szCs w:val="22"/>
                <w:lang w:val="ro-MD"/>
              </w:rPr>
              <w:t>noiembrie</w:t>
            </w:r>
            <w:r w:rsidR="00BF7C2D" w:rsidRPr="0045029B">
              <w:rPr>
                <w:rFonts w:asciiTheme="minorHAnsi" w:hAnsiTheme="minorHAnsi" w:cstheme="minorHAnsi"/>
                <w:sz w:val="22"/>
                <w:szCs w:val="22"/>
                <w:lang w:val="ro-MD"/>
              </w:rPr>
              <w:t xml:space="preserve"> 2022</w:t>
            </w:r>
          </w:p>
        </w:tc>
        <w:tc>
          <w:tcPr>
            <w:tcW w:w="1620" w:type="dxa"/>
            <w:vAlign w:val="center"/>
          </w:tcPr>
          <w:p w14:paraId="0394B18F" w14:textId="4591FE76"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Document elaborat</w:t>
            </w:r>
          </w:p>
        </w:tc>
        <w:tc>
          <w:tcPr>
            <w:tcW w:w="1350" w:type="dxa"/>
            <w:vAlign w:val="center"/>
          </w:tcPr>
          <w:p w14:paraId="7A6C7F0E" w14:textId="68B53A7E"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3</w:t>
            </w:r>
          </w:p>
        </w:tc>
      </w:tr>
      <w:tr w:rsidR="00BF7C2D" w:rsidRPr="0045029B" w14:paraId="10C3C1BE" w14:textId="77777777" w:rsidTr="00F05EE2">
        <w:tc>
          <w:tcPr>
            <w:tcW w:w="539" w:type="dxa"/>
            <w:vAlign w:val="center"/>
          </w:tcPr>
          <w:p w14:paraId="094B2EE3" w14:textId="74F40169"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8.</w:t>
            </w:r>
          </w:p>
        </w:tc>
        <w:tc>
          <w:tcPr>
            <w:tcW w:w="4586" w:type="dxa"/>
            <w:vAlign w:val="center"/>
          </w:tcPr>
          <w:p w14:paraId="24526061" w14:textId="7391F0E2" w:rsidR="00BF7C2D" w:rsidRPr="0045029B" w:rsidRDefault="00BF7C2D" w:rsidP="00BF7C2D">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 xml:space="preserve">Consultarea draft-ului standardelor minime de calitate a serviciului social ”Centrul de (re)integrare socială a tinerilor” cu membrii </w:t>
            </w:r>
            <w:r w:rsidRPr="0045029B">
              <w:rPr>
                <w:rFonts w:asciiTheme="minorHAnsi" w:hAnsiTheme="minorHAnsi" w:cstheme="minorHAnsi"/>
                <w:sz w:val="22"/>
                <w:szCs w:val="22"/>
                <w:lang w:val="ro-MD"/>
              </w:rPr>
              <w:lastRenderedPageBreak/>
              <w:t xml:space="preserve">grupului de lucru, OSC din regiune, potențiali beneficiari ai </w:t>
            </w:r>
            <w:r w:rsidR="0045029B" w:rsidRPr="0045029B">
              <w:rPr>
                <w:rFonts w:asciiTheme="minorHAnsi" w:hAnsiTheme="minorHAnsi" w:cstheme="minorHAnsi"/>
                <w:sz w:val="22"/>
                <w:szCs w:val="22"/>
                <w:lang w:val="ro-MD"/>
              </w:rPr>
              <w:t>Serviciului</w:t>
            </w:r>
            <w:r w:rsidRPr="0045029B">
              <w:rPr>
                <w:rFonts w:asciiTheme="minorHAnsi" w:hAnsiTheme="minorHAnsi" w:cstheme="minorHAnsi"/>
                <w:sz w:val="22"/>
                <w:szCs w:val="22"/>
                <w:lang w:val="ro-MD"/>
              </w:rPr>
              <w:t>.</w:t>
            </w:r>
          </w:p>
        </w:tc>
        <w:tc>
          <w:tcPr>
            <w:tcW w:w="1350" w:type="dxa"/>
            <w:vAlign w:val="center"/>
          </w:tcPr>
          <w:p w14:paraId="07483FA2" w14:textId="779EE9C0" w:rsidR="00BF7C2D" w:rsidRPr="0045029B" w:rsidRDefault="00DB3298" w:rsidP="00BF7C2D">
            <w:pPr>
              <w:tabs>
                <w:tab w:val="left" w:pos="4185"/>
              </w:tabs>
              <w:jc w:val="center"/>
              <w:rPr>
                <w:rFonts w:asciiTheme="minorHAnsi" w:hAnsiTheme="minorHAnsi" w:cstheme="minorHAnsi"/>
                <w:sz w:val="22"/>
                <w:szCs w:val="22"/>
                <w:lang w:val="ro-MD"/>
              </w:rPr>
            </w:pPr>
            <w:r>
              <w:rPr>
                <w:rFonts w:asciiTheme="minorHAnsi" w:hAnsiTheme="minorHAnsi" w:cstheme="minorHAnsi"/>
                <w:sz w:val="22"/>
                <w:szCs w:val="22"/>
                <w:lang w:val="ro-MD"/>
              </w:rPr>
              <w:lastRenderedPageBreak/>
              <w:t>noiembrie</w:t>
            </w:r>
            <w:r w:rsidR="00BF7C2D" w:rsidRPr="0045029B">
              <w:rPr>
                <w:rFonts w:asciiTheme="minorHAnsi" w:hAnsiTheme="minorHAnsi" w:cstheme="minorHAnsi"/>
                <w:sz w:val="22"/>
                <w:szCs w:val="22"/>
                <w:lang w:val="ro-MD"/>
              </w:rPr>
              <w:t xml:space="preserve"> 2022</w:t>
            </w:r>
          </w:p>
        </w:tc>
        <w:tc>
          <w:tcPr>
            <w:tcW w:w="1620" w:type="dxa"/>
            <w:vAlign w:val="center"/>
          </w:tcPr>
          <w:p w14:paraId="79BDEDE2" w14:textId="13BE45C0"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Document elaborat</w:t>
            </w:r>
          </w:p>
        </w:tc>
        <w:tc>
          <w:tcPr>
            <w:tcW w:w="1350" w:type="dxa"/>
            <w:vAlign w:val="center"/>
          </w:tcPr>
          <w:p w14:paraId="065BF49C" w14:textId="15690522"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1</w:t>
            </w:r>
          </w:p>
        </w:tc>
      </w:tr>
      <w:tr w:rsidR="00BF7C2D" w:rsidRPr="0045029B" w14:paraId="52D5730C" w14:textId="77777777" w:rsidTr="00F05EE2">
        <w:tc>
          <w:tcPr>
            <w:tcW w:w="539" w:type="dxa"/>
            <w:vAlign w:val="center"/>
          </w:tcPr>
          <w:p w14:paraId="4D84C62A" w14:textId="78F6A8BD"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9.</w:t>
            </w:r>
          </w:p>
        </w:tc>
        <w:tc>
          <w:tcPr>
            <w:tcW w:w="4586" w:type="dxa"/>
            <w:vAlign w:val="center"/>
          </w:tcPr>
          <w:p w14:paraId="79B30681" w14:textId="1DF6CCBB" w:rsidR="00BF7C2D" w:rsidRPr="0045029B" w:rsidRDefault="00BF7C2D" w:rsidP="00BF7C2D">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Elaborare</w:t>
            </w:r>
            <w:r w:rsidR="0045029B" w:rsidRPr="0045029B">
              <w:rPr>
                <w:rFonts w:asciiTheme="minorHAnsi" w:hAnsiTheme="minorHAnsi" w:cstheme="minorHAnsi"/>
                <w:sz w:val="22"/>
                <w:szCs w:val="22"/>
                <w:lang w:val="ro-MD"/>
              </w:rPr>
              <w:t>a</w:t>
            </w:r>
            <w:r w:rsidRPr="0045029B">
              <w:rPr>
                <w:rFonts w:asciiTheme="minorHAnsi" w:hAnsiTheme="minorHAnsi" w:cstheme="minorHAnsi"/>
                <w:sz w:val="22"/>
                <w:szCs w:val="22"/>
                <w:lang w:val="ro-MD"/>
              </w:rPr>
              <w:t xml:space="preserve"> Manualul</w:t>
            </w:r>
            <w:r w:rsidR="0045029B" w:rsidRPr="0045029B">
              <w:rPr>
                <w:rFonts w:asciiTheme="minorHAnsi" w:hAnsiTheme="minorHAnsi" w:cstheme="minorHAnsi"/>
                <w:sz w:val="22"/>
                <w:szCs w:val="22"/>
                <w:lang w:val="ro-MD"/>
              </w:rPr>
              <w:t>ui</w:t>
            </w:r>
            <w:r w:rsidRPr="0045029B">
              <w:rPr>
                <w:rFonts w:asciiTheme="minorHAnsi" w:hAnsiTheme="minorHAnsi" w:cstheme="minorHAnsi"/>
                <w:sz w:val="22"/>
                <w:szCs w:val="22"/>
                <w:lang w:val="ro-MD"/>
              </w:rPr>
              <w:t xml:space="preserve"> de proceduri interne a serviciului social.</w:t>
            </w:r>
          </w:p>
        </w:tc>
        <w:tc>
          <w:tcPr>
            <w:tcW w:w="1350" w:type="dxa"/>
            <w:vAlign w:val="center"/>
          </w:tcPr>
          <w:p w14:paraId="640D8D7B" w14:textId="0ED30073" w:rsidR="00BF7C2D" w:rsidRPr="0045029B" w:rsidRDefault="00DB3298" w:rsidP="00BF7C2D">
            <w:pPr>
              <w:tabs>
                <w:tab w:val="left" w:pos="4185"/>
              </w:tabs>
              <w:jc w:val="center"/>
              <w:rPr>
                <w:rFonts w:asciiTheme="minorHAnsi" w:hAnsiTheme="minorHAnsi" w:cstheme="minorHAnsi"/>
                <w:sz w:val="22"/>
                <w:szCs w:val="22"/>
                <w:lang w:val="ro-MD"/>
              </w:rPr>
            </w:pPr>
            <w:r>
              <w:rPr>
                <w:rFonts w:asciiTheme="minorHAnsi" w:hAnsiTheme="minorHAnsi" w:cstheme="minorHAnsi"/>
                <w:sz w:val="22"/>
                <w:szCs w:val="22"/>
                <w:lang w:val="ro-MD"/>
              </w:rPr>
              <w:t>noiembrie</w:t>
            </w:r>
            <w:r w:rsidR="00BF7C2D" w:rsidRPr="0045029B">
              <w:rPr>
                <w:rFonts w:asciiTheme="minorHAnsi" w:hAnsiTheme="minorHAnsi" w:cstheme="minorHAnsi"/>
                <w:sz w:val="22"/>
                <w:szCs w:val="22"/>
                <w:lang w:val="ro-MD"/>
              </w:rPr>
              <w:t xml:space="preserve"> 2022</w:t>
            </w:r>
          </w:p>
        </w:tc>
        <w:tc>
          <w:tcPr>
            <w:tcW w:w="1620" w:type="dxa"/>
            <w:vAlign w:val="center"/>
          </w:tcPr>
          <w:p w14:paraId="76F98305" w14:textId="1CA89BDB"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Manual de proceduri elaborat</w:t>
            </w:r>
          </w:p>
        </w:tc>
        <w:tc>
          <w:tcPr>
            <w:tcW w:w="1350" w:type="dxa"/>
            <w:vAlign w:val="center"/>
          </w:tcPr>
          <w:p w14:paraId="5D2440C3" w14:textId="0B6FD157" w:rsidR="00BF7C2D" w:rsidRPr="0045029B" w:rsidRDefault="00BF7C2D" w:rsidP="00BF7C2D">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5</w:t>
            </w:r>
          </w:p>
        </w:tc>
      </w:tr>
      <w:tr w:rsidR="008A6BFA" w:rsidRPr="0045029B" w14:paraId="3B156349" w14:textId="77777777" w:rsidTr="00F05EE2">
        <w:trPr>
          <w:trHeight w:val="611"/>
        </w:trPr>
        <w:tc>
          <w:tcPr>
            <w:tcW w:w="539" w:type="dxa"/>
            <w:vAlign w:val="center"/>
          </w:tcPr>
          <w:p w14:paraId="0B1D04B2" w14:textId="13D43D95" w:rsidR="008A6BFA" w:rsidRPr="0045029B" w:rsidRDefault="00244304" w:rsidP="00765EEE">
            <w:pPr>
              <w:tabs>
                <w:tab w:val="left" w:pos="4185"/>
              </w:tabs>
              <w:jc w:val="center"/>
              <w:rPr>
                <w:rFonts w:asciiTheme="minorHAnsi" w:hAnsiTheme="minorHAnsi" w:cstheme="minorHAnsi"/>
                <w:b/>
                <w:bCs/>
                <w:sz w:val="22"/>
                <w:szCs w:val="22"/>
                <w:lang w:val="ro-MD"/>
              </w:rPr>
            </w:pPr>
            <w:r w:rsidRPr="0045029B">
              <w:rPr>
                <w:rFonts w:asciiTheme="minorHAnsi" w:hAnsiTheme="minorHAnsi" w:cstheme="minorHAnsi"/>
                <w:b/>
                <w:bCs/>
                <w:sz w:val="22"/>
                <w:szCs w:val="22"/>
                <w:lang w:val="ro-MD"/>
              </w:rPr>
              <w:t>*</w:t>
            </w:r>
          </w:p>
        </w:tc>
        <w:tc>
          <w:tcPr>
            <w:tcW w:w="4586" w:type="dxa"/>
            <w:vAlign w:val="center"/>
          </w:tcPr>
          <w:p w14:paraId="7349E106" w14:textId="6A449470" w:rsidR="008A6BFA" w:rsidRPr="0045029B" w:rsidRDefault="008A6BFA" w:rsidP="009611E8">
            <w:pPr>
              <w:tabs>
                <w:tab w:val="left" w:pos="4185"/>
              </w:tabs>
              <w:jc w:val="center"/>
              <w:rPr>
                <w:rFonts w:asciiTheme="minorHAnsi" w:hAnsiTheme="minorHAnsi" w:cstheme="minorHAnsi"/>
                <w:b/>
                <w:bCs/>
                <w:sz w:val="22"/>
                <w:szCs w:val="22"/>
                <w:lang w:val="ro-MD"/>
              </w:rPr>
            </w:pPr>
            <w:r w:rsidRPr="0045029B">
              <w:rPr>
                <w:rFonts w:asciiTheme="minorHAnsi" w:hAnsiTheme="minorHAnsi" w:cstheme="minorHAnsi"/>
                <w:b/>
                <w:bCs/>
                <w:sz w:val="22"/>
                <w:szCs w:val="22"/>
                <w:lang w:val="ro-MD"/>
              </w:rPr>
              <w:t>TOTAL</w:t>
            </w:r>
          </w:p>
        </w:tc>
        <w:tc>
          <w:tcPr>
            <w:tcW w:w="1350" w:type="dxa"/>
            <w:vAlign w:val="center"/>
          </w:tcPr>
          <w:p w14:paraId="744AA481" w14:textId="504B3360" w:rsidR="008A6BFA" w:rsidRPr="0045029B" w:rsidRDefault="00244304" w:rsidP="00765EEE">
            <w:pPr>
              <w:tabs>
                <w:tab w:val="left" w:pos="4185"/>
              </w:tabs>
              <w:jc w:val="center"/>
              <w:rPr>
                <w:rFonts w:asciiTheme="minorHAnsi" w:hAnsiTheme="minorHAnsi" w:cstheme="minorHAnsi"/>
                <w:b/>
                <w:bCs/>
                <w:sz w:val="22"/>
                <w:szCs w:val="22"/>
                <w:lang w:val="ro-MD"/>
              </w:rPr>
            </w:pPr>
            <w:r w:rsidRPr="0045029B">
              <w:rPr>
                <w:rFonts w:asciiTheme="minorHAnsi" w:hAnsiTheme="minorHAnsi" w:cstheme="minorHAnsi"/>
                <w:b/>
                <w:bCs/>
                <w:sz w:val="22"/>
                <w:szCs w:val="22"/>
                <w:lang w:val="ro-MD"/>
              </w:rPr>
              <w:t>*</w:t>
            </w:r>
          </w:p>
        </w:tc>
        <w:tc>
          <w:tcPr>
            <w:tcW w:w="1620" w:type="dxa"/>
            <w:vAlign w:val="center"/>
          </w:tcPr>
          <w:p w14:paraId="6E95D67B" w14:textId="6FFED731" w:rsidR="008A6BFA" w:rsidRPr="0045029B" w:rsidRDefault="00244304" w:rsidP="00765EEE">
            <w:pPr>
              <w:tabs>
                <w:tab w:val="left" w:pos="4185"/>
              </w:tabs>
              <w:jc w:val="center"/>
              <w:rPr>
                <w:rFonts w:asciiTheme="minorHAnsi" w:hAnsiTheme="minorHAnsi" w:cstheme="minorHAnsi"/>
                <w:b/>
                <w:bCs/>
                <w:sz w:val="22"/>
                <w:szCs w:val="22"/>
                <w:lang w:val="ro-MD"/>
              </w:rPr>
            </w:pPr>
            <w:r w:rsidRPr="0045029B">
              <w:rPr>
                <w:rFonts w:asciiTheme="minorHAnsi" w:hAnsiTheme="minorHAnsi" w:cstheme="minorHAnsi"/>
                <w:b/>
                <w:bCs/>
                <w:sz w:val="22"/>
                <w:szCs w:val="22"/>
                <w:lang w:val="ro-MD"/>
              </w:rPr>
              <w:t>*</w:t>
            </w:r>
          </w:p>
        </w:tc>
        <w:tc>
          <w:tcPr>
            <w:tcW w:w="1350" w:type="dxa"/>
            <w:vAlign w:val="center"/>
          </w:tcPr>
          <w:p w14:paraId="05522300" w14:textId="31314CEC" w:rsidR="008A6BFA" w:rsidRPr="0045029B" w:rsidRDefault="00FA6EA0" w:rsidP="00765EEE">
            <w:pPr>
              <w:tabs>
                <w:tab w:val="left" w:pos="4185"/>
              </w:tabs>
              <w:jc w:val="center"/>
              <w:rPr>
                <w:rFonts w:asciiTheme="minorHAnsi" w:hAnsiTheme="minorHAnsi" w:cstheme="minorHAnsi"/>
                <w:b/>
                <w:bCs/>
                <w:sz w:val="22"/>
                <w:szCs w:val="22"/>
                <w:lang w:val="ro-MD"/>
              </w:rPr>
            </w:pPr>
            <w:r w:rsidRPr="0045029B">
              <w:rPr>
                <w:rFonts w:asciiTheme="minorHAnsi" w:hAnsiTheme="minorHAnsi" w:cstheme="minorHAnsi"/>
                <w:b/>
                <w:bCs/>
                <w:sz w:val="22"/>
                <w:szCs w:val="22"/>
                <w:lang w:val="ro-MD"/>
              </w:rPr>
              <w:t>20</w:t>
            </w:r>
          </w:p>
        </w:tc>
      </w:tr>
    </w:tbl>
    <w:p w14:paraId="1A68F4A3" w14:textId="77777777" w:rsidR="00CB62CE" w:rsidRPr="009354A9" w:rsidRDefault="00CB62CE" w:rsidP="00100840">
      <w:pPr>
        <w:tabs>
          <w:tab w:val="left" w:pos="4185"/>
        </w:tabs>
        <w:spacing w:after="0" w:line="240" w:lineRule="auto"/>
        <w:jc w:val="both"/>
        <w:rPr>
          <w:rFonts w:asciiTheme="minorHAnsi" w:hAnsiTheme="minorHAnsi" w:cstheme="minorHAnsi"/>
          <w:b/>
          <w:bCs/>
          <w:lang w:val="ro-MD"/>
        </w:rPr>
      </w:pPr>
    </w:p>
    <w:p w14:paraId="424437CA" w14:textId="218585C1" w:rsidR="00A064A3" w:rsidRPr="009354A9" w:rsidRDefault="0080081D" w:rsidP="00100840">
      <w:pPr>
        <w:tabs>
          <w:tab w:val="left" w:pos="4185"/>
        </w:tabs>
        <w:spacing w:after="0" w:line="240" w:lineRule="auto"/>
        <w:jc w:val="both"/>
        <w:rPr>
          <w:rFonts w:asciiTheme="minorHAnsi" w:hAnsiTheme="minorHAnsi" w:cstheme="minorHAnsi"/>
          <w:b/>
          <w:bCs/>
          <w:lang w:val="ro-MD"/>
        </w:rPr>
      </w:pPr>
      <w:r w:rsidRPr="009354A9">
        <w:rPr>
          <w:rFonts w:asciiTheme="minorHAnsi" w:hAnsiTheme="minorHAnsi" w:cstheme="minorHAnsi"/>
          <w:b/>
          <w:bCs/>
          <w:lang w:val="ro-MD"/>
        </w:rPr>
        <w:t>III. CERINȚE DE CALIFICARE</w:t>
      </w:r>
    </w:p>
    <w:p w14:paraId="4B15CEC1" w14:textId="6441A427" w:rsidR="0080081D" w:rsidRPr="009354A9" w:rsidRDefault="0080081D" w:rsidP="0080081D">
      <w:pPr>
        <w:pStyle w:val="ListParagraph"/>
        <w:numPr>
          <w:ilvl w:val="0"/>
          <w:numId w:val="5"/>
        </w:numPr>
        <w:tabs>
          <w:tab w:val="left" w:pos="4185"/>
        </w:tabs>
        <w:spacing w:after="0" w:line="240" w:lineRule="auto"/>
        <w:jc w:val="both"/>
        <w:rPr>
          <w:rFonts w:cstheme="minorHAnsi"/>
          <w:lang w:val="ro-MD"/>
        </w:rPr>
      </w:pPr>
      <w:r w:rsidRPr="009354A9">
        <w:rPr>
          <w:rFonts w:cstheme="minorHAnsi"/>
          <w:lang w:val="ro-MD"/>
        </w:rPr>
        <w:t xml:space="preserve">Studii superioare sau post-universitare în domeniul </w:t>
      </w:r>
      <w:r w:rsidR="00CF0E56" w:rsidRPr="009354A9">
        <w:rPr>
          <w:rFonts w:eastAsia="Times New Roman" w:cstheme="minorHAnsi"/>
          <w:bCs/>
          <w:lang w:val="it-IT"/>
        </w:rPr>
        <w:t xml:space="preserve"> protecției sociale </w:t>
      </w:r>
      <w:r w:rsidR="00CF0E56" w:rsidRPr="009354A9">
        <w:rPr>
          <w:rFonts w:cstheme="minorHAnsi"/>
          <w:lang w:val="ro-MD"/>
        </w:rPr>
        <w:t>a tinerilor</w:t>
      </w:r>
      <w:r w:rsidRPr="009354A9">
        <w:rPr>
          <w:rFonts w:cstheme="minorHAnsi"/>
          <w:lang w:val="ro-MD"/>
        </w:rPr>
        <w:t>;</w:t>
      </w:r>
    </w:p>
    <w:p w14:paraId="76A11408" w14:textId="7795DA50" w:rsidR="0080081D" w:rsidRPr="009354A9" w:rsidRDefault="0080081D" w:rsidP="0080081D">
      <w:pPr>
        <w:pStyle w:val="ListParagraph"/>
        <w:numPr>
          <w:ilvl w:val="0"/>
          <w:numId w:val="5"/>
        </w:numPr>
        <w:tabs>
          <w:tab w:val="left" w:pos="4185"/>
        </w:tabs>
        <w:spacing w:after="0" w:line="240" w:lineRule="auto"/>
        <w:jc w:val="both"/>
        <w:rPr>
          <w:rFonts w:cstheme="minorHAnsi"/>
          <w:lang w:val="ro-MD"/>
        </w:rPr>
      </w:pPr>
      <w:r w:rsidRPr="009354A9">
        <w:rPr>
          <w:rFonts w:cstheme="minorHAnsi"/>
          <w:lang w:val="ro-MD"/>
        </w:rPr>
        <w:t>Experiență de cel puțin 5 ani în prestarea serviciilor de consultanță în domeniul social;</w:t>
      </w:r>
    </w:p>
    <w:p w14:paraId="4AE51D48" w14:textId="565FEB52" w:rsidR="0080081D" w:rsidRPr="009354A9" w:rsidRDefault="0080081D" w:rsidP="0080081D">
      <w:pPr>
        <w:pStyle w:val="ListParagraph"/>
        <w:numPr>
          <w:ilvl w:val="0"/>
          <w:numId w:val="5"/>
        </w:numPr>
        <w:tabs>
          <w:tab w:val="left" w:pos="4185"/>
        </w:tabs>
        <w:spacing w:after="0" w:line="240" w:lineRule="auto"/>
        <w:jc w:val="both"/>
        <w:rPr>
          <w:rFonts w:cstheme="minorHAnsi"/>
          <w:lang w:val="ro-MD"/>
        </w:rPr>
      </w:pPr>
      <w:r w:rsidRPr="009354A9">
        <w:rPr>
          <w:rFonts w:cstheme="minorHAnsi"/>
          <w:lang w:val="ro-MD"/>
        </w:rPr>
        <w:t>Experiență în elaborarea documentelor de politici;</w:t>
      </w:r>
    </w:p>
    <w:p w14:paraId="38D39177" w14:textId="472014AE" w:rsidR="0080081D" w:rsidRPr="009354A9" w:rsidRDefault="00C03DB2" w:rsidP="0080081D">
      <w:pPr>
        <w:pStyle w:val="ListParagraph"/>
        <w:numPr>
          <w:ilvl w:val="0"/>
          <w:numId w:val="5"/>
        </w:numPr>
        <w:tabs>
          <w:tab w:val="left" w:pos="4185"/>
        </w:tabs>
        <w:spacing w:after="0" w:line="240" w:lineRule="auto"/>
        <w:jc w:val="both"/>
        <w:rPr>
          <w:rFonts w:cstheme="minorHAnsi"/>
          <w:lang w:val="ro-MD"/>
        </w:rPr>
      </w:pPr>
      <w:r w:rsidRPr="009354A9">
        <w:rPr>
          <w:rFonts w:cstheme="minorHAnsi"/>
          <w:lang w:val="ro-MD"/>
        </w:rPr>
        <w:t>Experiență de comunicare cu reprezentanții autorităților publice și ai OSC-urilor.</w:t>
      </w:r>
    </w:p>
    <w:p w14:paraId="34C62450" w14:textId="686D3293" w:rsidR="00C03DB2" w:rsidRPr="009354A9" w:rsidRDefault="00C03DB2" w:rsidP="00C03DB2">
      <w:pPr>
        <w:tabs>
          <w:tab w:val="left" w:pos="4185"/>
        </w:tabs>
        <w:spacing w:after="0" w:line="240" w:lineRule="auto"/>
        <w:jc w:val="both"/>
        <w:rPr>
          <w:rFonts w:asciiTheme="minorHAnsi" w:hAnsiTheme="minorHAnsi" w:cstheme="minorHAnsi"/>
          <w:lang w:val="ro-MD"/>
        </w:rPr>
      </w:pPr>
    </w:p>
    <w:p w14:paraId="403A1AC0" w14:textId="5C26A233" w:rsidR="00C03DB2" w:rsidRPr="009354A9" w:rsidRDefault="00C03DB2" w:rsidP="00C03DB2">
      <w:pPr>
        <w:tabs>
          <w:tab w:val="left" w:pos="4185"/>
        </w:tabs>
        <w:spacing w:after="0" w:line="240" w:lineRule="auto"/>
        <w:jc w:val="both"/>
        <w:rPr>
          <w:rFonts w:asciiTheme="minorHAnsi" w:hAnsiTheme="minorHAnsi" w:cstheme="minorHAnsi"/>
          <w:b/>
          <w:bCs/>
          <w:lang w:val="ro-MD"/>
        </w:rPr>
      </w:pPr>
      <w:r w:rsidRPr="009354A9">
        <w:rPr>
          <w:rFonts w:asciiTheme="minorHAnsi" w:hAnsiTheme="minorHAnsi" w:cstheme="minorHAnsi"/>
          <w:b/>
          <w:bCs/>
          <w:lang w:val="ro-MD"/>
        </w:rPr>
        <w:t xml:space="preserve">IV. PERIOADA DE CONTRACTARE: </w:t>
      </w:r>
      <w:r w:rsidR="00DB3298" w:rsidRPr="009354A9">
        <w:rPr>
          <w:rFonts w:asciiTheme="minorHAnsi" w:hAnsiTheme="minorHAnsi" w:cstheme="minorHAnsi"/>
          <w:b/>
          <w:bCs/>
          <w:lang w:val="ro-MD"/>
        </w:rPr>
        <w:t xml:space="preserve">octombrie </w:t>
      </w:r>
      <w:r w:rsidRPr="009354A9">
        <w:rPr>
          <w:rFonts w:asciiTheme="minorHAnsi" w:hAnsiTheme="minorHAnsi" w:cstheme="minorHAnsi"/>
          <w:b/>
          <w:bCs/>
          <w:lang w:val="ro-MD"/>
        </w:rPr>
        <w:t>–</w:t>
      </w:r>
      <w:r w:rsidR="004E6B35" w:rsidRPr="009354A9">
        <w:rPr>
          <w:rFonts w:asciiTheme="minorHAnsi" w:hAnsiTheme="minorHAnsi" w:cstheme="minorHAnsi"/>
          <w:b/>
          <w:bCs/>
          <w:lang w:val="ro-MD"/>
        </w:rPr>
        <w:t xml:space="preserve"> </w:t>
      </w:r>
      <w:r w:rsidR="00DB3298">
        <w:rPr>
          <w:rFonts w:asciiTheme="minorHAnsi" w:hAnsiTheme="minorHAnsi" w:cstheme="minorHAnsi"/>
          <w:b/>
          <w:bCs/>
          <w:lang w:val="ro-MD"/>
        </w:rPr>
        <w:t>noie</w:t>
      </w:r>
      <w:r w:rsidR="004E6B35" w:rsidRPr="009354A9">
        <w:rPr>
          <w:rFonts w:asciiTheme="minorHAnsi" w:hAnsiTheme="minorHAnsi" w:cstheme="minorHAnsi"/>
          <w:b/>
          <w:bCs/>
          <w:lang w:val="ro-MD"/>
        </w:rPr>
        <w:t>mbrie</w:t>
      </w:r>
      <w:r w:rsidRPr="009354A9">
        <w:rPr>
          <w:rFonts w:asciiTheme="minorHAnsi" w:hAnsiTheme="minorHAnsi" w:cstheme="minorHAnsi"/>
          <w:b/>
          <w:bCs/>
          <w:lang w:val="ro-MD"/>
        </w:rPr>
        <w:t xml:space="preserve"> 2022</w:t>
      </w:r>
      <w:r w:rsidR="00E37598">
        <w:rPr>
          <w:rFonts w:asciiTheme="minorHAnsi" w:hAnsiTheme="minorHAnsi" w:cstheme="minorHAnsi"/>
          <w:b/>
          <w:bCs/>
          <w:lang w:val="ro-MD"/>
        </w:rPr>
        <w:t>.</w:t>
      </w:r>
    </w:p>
    <w:p w14:paraId="43A46E87" w14:textId="16310C0C" w:rsidR="00C03DB2" w:rsidRPr="009354A9" w:rsidRDefault="00C03DB2" w:rsidP="00C03DB2">
      <w:pPr>
        <w:tabs>
          <w:tab w:val="left" w:pos="4185"/>
        </w:tabs>
        <w:spacing w:after="0" w:line="240" w:lineRule="auto"/>
        <w:jc w:val="both"/>
        <w:rPr>
          <w:rFonts w:asciiTheme="minorHAnsi" w:hAnsiTheme="minorHAnsi" w:cstheme="minorHAnsi"/>
          <w:b/>
          <w:bCs/>
          <w:lang w:val="ro-MD"/>
        </w:rPr>
      </w:pPr>
    </w:p>
    <w:p w14:paraId="72A7DFCE" w14:textId="17B22077" w:rsidR="00C03DB2" w:rsidRPr="009354A9" w:rsidRDefault="00C03DB2" w:rsidP="00C03DB2">
      <w:pPr>
        <w:tabs>
          <w:tab w:val="left" w:pos="4185"/>
        </w:tabs>
        <w:spacing w:after="0" w:line="240" w:lineRule="auto"/>
        <w:jc w:val="both"/>
        <w:rPr>
          <w:rFonts w:asciiTheme="minorHAnsi" w:hAnsiTheme="minorHAnsi" w:cstheme="minorHAnsi"/>
          <w:b/>
          <w:bCs/>
          <w:lang w:val="ro-MD"/>
        </w:rPr>
      </w:pPr>
      <w:r w:rsidRPr="009354A9">
        <w:rPr>
          <w:rFonts w:asciiTheme="minorHAnsi" w:hAnsiTheme="minorHAnsi" w:cstheme="minorHAnsi"/>
          <w:b/>
          <w:bCs/>
          <w:lang w:val="ro-MD"/>
        </w:rPr>
        <w:t>V. PROCEDURA DE APLICARE:</w:t>
      </w:r>
    </w:p>
    <w:p w14:paraId="27943658" w14:textId="7CB0E65B" w:rsidR="00C03DB2" w:rsidRPr="009354A9" w:rsidRDefault="00C03DB2" w:rsidP="00C03DB2">
      <w:pPr>
        <w:tabs>
          <w:tab w:val="left" w:pos="4185"/>
        </w:tabs>
        <w:spacing w:after="0" w:line="240" w:lineRule="auto"/>
        <w:jc w:val="both"/>
        <w:rPr>
          <w:rFonts w:asciiTheme="minorHAnsi" w:hAnsiTheme="minorHAnsi" w:cstheme="minorHAnsi"/>
          <w:lang w:val="ro-MD"/>
        </w:rPr>
      </w:pPr>
      <w:r w:rsidRPr="009354A9">
        <w:rPr>
          <w:rFonts w:asciiTheme="minorHAnsi" w:hAnsiTheme="minorHAnsi" w:cstheme="minorHAnsi"/>
          <w:lang w:val="ro-MD"/>
        </w:rPr>
        <w:t xml:space="preserve">Persoanele interesate sunt încurajate să </w:t>
      </w:r>
      <w:r w:rsidR="00765EEE" w:rsidRPr="009354A9">
        <w:rPr>
          <w:rFonts w:asciiTheme="minorHAnsi" w:hAnsiTheme="minorHAnsi" w:cstheme="minorHAnsi"/>
          <w:lang w:val="ro-MD"/>
        </w:rPr>
        <w:t>expedieze</w:t>
      </w:r>
      <w:r w:rsidRPr="009354A9">
        <w:rPr>
          <w:rFonts w:asciiTheme="minorHAnsi" w:hAnsiTheme="minorHAnsi" w:cstheme="minorHAnsi"/>
          <w:lang w:val="ro-MD"/>
        </w:rPr>
        <w:t>:</w:t>
      </w:r>
    </w:p>
    <w:p w14:paraId="76214CC2" w14:textId="549A8EBE" w:rsidR="00C03DB2" w:rsidRPr="009354A9" w:rsidRDefault="009354A9" w:rsidP="009354A9">
      <w:pPr>
        <w:shd w:val="clear" w:color="auto" w:fill="FFFFFF"/>
        <w:spacing w:before="100" w:beforeAutospacing="1" w:after="100" w:afterAutospacing="1" w:line="240" w:lineRule="auto"/>
        <w:outlineLvl w:val="4"/>
        <w:rPr>
          <w:rFonts w:asciiTheme="minorHAnsi" w:eastAsia="Songti SC" w:hAnsiTheme="minorHAnsi" w:cstheme="minorHAnsi"/>
          <w:kern w:val="2"/>
          <w:lang w:eastAsia="zh-CN" w:bidi="hi-IN"/>
        </w:rPr>
      </w:pPr>
      <w:r w:rsidRPr="009354A9">
        <w:rPr>
          <w:rFonts w:asciiTheme="minorHAnsi" w:hAnsiTheme="minorHAnsi" w:cstheme="minorHAnsi"/>
          <w:bCs/>
          <w:shd w:val="clear" w:color="auto" w:fill="FFFFFF"/>
        </w:rPr>
        <w:t>1</w:t>
      </w:r>
      <w:r w:rsidRPr="009354A9">
        <w:rPr>
          <w:rFonts w:asciiTheme="minorHAnsi" w:eastAsia="Songti SC" w:hAnsiTheme="minorHAnsi" w:cstheme="minorHAnsi"/>
          <w:kern w:val="2"/>
          <w:lang w:eastAsia="zh-CN" w:bidi="hi-IN"/>
        </w:rPr>
        <w:t>) CV-ul candidatului/candidatei care demonstrează calificările, competențele și experiența relevantă consultanței (max. 4 pagini);</w:t>
      </w:r>
      <w:r w:rsidRPr="009354A9">
        <w:rPr>
          <w:rFonts w:asciiTheme="minorHAnsi" w:eastAsia="Songti SC" w:hAnsiTheme="minorHAnsi" w:cstheme="minorHAnsi"/>
          <w:kern w:val="2"/>
          <w:lang w:eastAsia="zh-CN" w:bidi="hi-IN"/>
        </w:rPr>
        <w:br/>
        <w:t>2) Oferta financiară elaborată conform Anexei nr. 1 din ToR.</w:t>
      </w:r>
    </w:p>
    <w:p w14:paraId="4B67A2C7" w14:textId="00D9554B" w:rsidR="00765EEE" w:rsidRPr="009354A9" w:rsidRDefault="00765EEE" w:rsidP="00765EEE">
      <w:pPr>
        <w:ind w:right="-1"/>
        <w:jc w:val="both"/>
        <w:rPr>
          <w:rFonts w:asciiTheme="minorHAnsi" w:hAnsiTheme="minorHAnsi" w:cstheme="minorHAnsi"/>
          <w:u w:val="single"/>
        </w:rPr>
      </w:pPr>
      <w:r w:rsidRPr="009354A9">
        <w:rPr>
          <w:rFonts w:asciiTheme="minorHAnsi" w:hAnsiTheme="minorHAnsi" w:cstheme="minorHAnsi"/>
        </w:rPr>
        <w:t xml:space="preserve">Termenul limită de prezentare a dosarelor este </w:t>
      </w:r>
      <w:r w:rsidR="00DB3298">
        <w:rPr>
          <w:rFonts w:asciiTheme="minorHAnsi" w:hAnsiTheme="minorHAnsi" w:cstheme="minorHAnsi"/>
          <w:b/>
          <w:u w:val="single"/>
        </w:rPr>
        <w:t>30</w:t>
      </w:r>
      <w:r w:rsidR="00DB3298" w:rsidRPr="00563081">
        <w:rPr>
          <w:rFonts w:asciiTheme="minorHAnsi" w:hAnsiTheme="minorHAnsi" w:cstheme="minorHAnsi"/>
          <w:b/>
          <w:u w:val="single"/>
        </w:rPr>
        <w:t xml:space="preserve"> </w:t>
      </w:r>
      <w:r w:rsidR="00DB3298">
        <w:rPr>
          <w:rFonts w:asciiTheme="minorHAnsi" w:hAnsiTheme="minorHAnsi" w:cstheme="minorHAnsi"/>
          <w:b/>
          <w:u w:val="single"/>
        </w:rPr>
        <w:t>septembrie</w:t>
      </w:r>
      <w:r w:rsidR="00DB3298" w:rsidRPr="00563081">
        <w:rPr>
          <w:rFonts w:asciiTheme="minorHAnsi" w:hAnsiTheme="minorHAnsi" w:cstheme="minorHAnsi"/>
          <w:b/>
          <w:u w:val="single"/>
        </w:rPr>
        <w:t xml:space="preserve">  2022, ora 16</w:t>
      </w:r>
      <w:r w:rsidR="00DB3298">
        <w:rPr>
          <w:rFonts w:asciiTheme="minorHAnsi" w:hAnsiTheme="minorHAnsi" w:cstheme="minorHAnsi"/>
          <w:b/>
          <w:u w:val="single"/>
        </w:rPr>
        <w:t>:</w:t>
      </w:r>
      <w:r w:rsidR="00DB3298" w:rsidRPr="00563081">
        <w:rPr>
          <w:rFonts w:asciiTheme="minorHAnsi" w:hAnsiTheme="minorHAnsi" w:cstheme="minorHAnsi"/>
          <w:b/>
          <w:u w:val="single"/>
        </w:rPr>
        <w:t>00</w:t>
      </w:r>
      <w:r w:rsidRPr="009354A9">
        <w:rPr>
          <w:rFonts w:asciiTheme="minorHAnsi" w:hAnsiTheme="minorHAnsi" w:cstheme="minorHAnsi"/>
          <w:u w:val="single"/>
        </w:rPr>
        <w:t>.</w:t>
      </w:r>
    </w:p>
    <w:p w14:paraId="65268B9B" w14:textId="34E675AC" w:rsidR="00765EEE" w:rsidRPr="009354A9" w:rsidRDefault="00765EEE" w:rsidP="00765EEE">
      <w:pPr>
        <w:ind w:right="-1"/>
        <w:jc w:val="both"/>
        <w:rPr>
          <w:rFonts w:asciiTheme="minorHAnsi" w:hAnsiTheme="minorHAnsi" w:cstheme="minorHAnsi"/>
        </w:rPr>
      </w:pPr>
      <w:r w:rsidRPr="009354A9">
        <w:rPr>
          <w:rFonts w:asciiTheme="minorHAnsi" w:eastAsia="Songti SC" w:hAnsiTheme="minorHAnsi" w:cstheme="minorHAnsi"/>
          <w:kern w:val="2"/>
          <w:lang w:eastAsia="zh-CN" w:bidi="hi-IN"/>
        </w:rPr>
        <w:t xml:space="preserve">Documentele semnate și scanate pot fi expediate la adresa de e-mail: </w:t>
      </w:r>
      <w:hyperlink r:id="rId8" w:history="1">
        <w:r w:rsidRPr="009354A9">
          <w:rPr>
            <w:rStyle w:val="Hyperlink"/>
            <w:rFonts w:asciiTheme="minorHAnsi" w:hAnsiTheme="minorHAnsi" w:cstheme="minorHAnsi"/>
            <w:shd w:val="clear" w:color="auto" w:fill="FFFFFF"/>
          </w:rPr>
          <w:t>ecorazeni@gmail.com</w:t>
        </w:r>
      </w:hyperlink>
      <w:r w:rsidRPr="009354A9">
        <w:rPr>
          <w:rFonts w:asciiTheme="minorHAnsi" w:eastAsia="Songti SC" w:hAnsiTheme="minorHAnsi" w:cstheme="minorHAnsi"/>
          <w:kern w:val="2"/>
          <w:lang w:eastAsia="zh-CN" w:bidi="hi-IN"/>
        </w:rPr>
        <w:t>, cu mențiunea „</w:t>
      </w:r>
      <w:r w:rsidRPr="009354A9">
        <w:rPr>
          <w:rFonts w:asciiTheme="minorHAnsi" w:eastAsia="Times New Roman" w:hAnsiTheme="minorHAnsi" w:cstheme="minorHAnsi"/>
        </w:rPr>
        <w:t>Servicii consultanță</w:t>
      </w:r>
      <w:r w:rsidRPr="009354A9">
        <w:rPr>
          <w:rFonts w:asciiTheme="minorHAnsi" w:hAnsiTheme="minorHAnsi" w:cstheme="minorHAnsi"/>
          <w:lang w:val="ro-MD"/>
        </w:rPr>
        <w:t xml:space="preserve"> </w:t>
      </w:r>
      <w:r w:rsidRPr="009354A9">
        <w:rPr>
          <w:rFonts w:asciiTheme="minorHAnsi" w:eastAsia="Times New Roman" w:hAnsiTheme="minorHAnsi" w:cstheme="minorHAnsi"/>
          <w:bCs/>
        </w:rPr>
        <w:t>în domeniul protecției sociale</w:t>
      </w:r>
      <w:r w:rsidRPr="009354A9">
        <w:rPr>
          <w:rFonts w:asciiTheme="minorHAnsi" w:hAnsiTheme="minorHAnsi" w:cstheme="minorHAnsi"/>
          <w:lang w:val="ro-MD"/>
        </w:rPr>
        <w:t xml:space="preserve"> a tinerilor</w:t>
      </w:r>
      <w:r w:rsidRPr="009354A9">
        <w:rPr>
          <w:rFonts w:asciiTheme="minorHAnsi" w:eastAsia="Songti SC" w:hAnsiTheme="minorHAnsi" w:cstheme="minorHAnsi"/>
          <w:kern w:val="2"/>
          <w:lang w:eastAsia="zh-CN" w:bidi="hi-IN"/>
        </w:rPr>
        <w:t>”.</w:t>
      </w:r>
    </w:p>
    <w:p w14:paraId="12C6AD13" w14:textId="77777777" w:rsidR="00765EEE" w:rsidRPr="009354A9" w:rsidRDefault="00765EEE" w:rsidP="00765EEE">
      <w:pPr>
        <w:ind w:right="-1"/>
        <w:jc w:val="both"/>
        <w:rPr>
          <w:rFonts w:asciiTheme="minorHAnsi" w:hAnsiTheme="minorHAnsi" w:cstheme="minorHAnsi"/>
          <w:u w:val="single"/>
        </w:rPr>
      </w:pPr>
      <w:r w:rsidRPr="009354A9">
        <w:rPr>
          <w:rFonts w:asciiTheme="minorHAnsi" w:eastAsia="Songti SC" w:hAnsiTheme="minorHAnsi" w:cstheme="minorHAnsi"/>
          <w:kern w:val="2"/>
          <w:lang w:eastAsia="zh-CN" w:bidi="hi-IN"/>
        </w:rPr>
        <w:t xml:space="preserve">Detalii suplimentare pot fi solicitate de la </w:t>
      </w:r>
      <w:r w:rsidRPr="009354A9">
        <w:rPr>
          <w:rFonts w:asciiTheme="minorHAnsi" w:hAnsiTheme="minorHAnsi" w:cstheme="minorHAnsi"/>
        </w:rPr>
        <w:t>numărul de telefon: 0 268 73325 sau la adresa de e-mail menționată. Persoana de contact: Sergiu Gurău.</w:t>
      </w:r>
    </w:p>
    <w:p w14:paraId="678F6704" w14:textId="01E616D9" w:rsidR="00906DE1" w:rsidRPr="009354A9" w:rsidRDefault="00906DE1" w:rsidP="00C03DB2">
      <w:pPr>
        <w:tabs>
          <w:tab w:val="left" w:pos="4185"/>
        </w:tabs>
        <w:spacing w:after="0" w:line="240" w:lineRule="auto"/>
        <w:jc w:val="both"/>
        <w:rPr>
          <w:rFonts w:asciiTheme="minorHAnsi" w:hAnsiTheme="minorHAnsi" w:cstheme="minorHAnsi"/>
          <w:lang w:val="ro-MD"/>
        </w:rPr>
      </w:pPr>
    </w:p>
    <w:p w14:paraId="730730D6" w14:textId="6205DC57" w:rsidR="005A1C98" w:rsidRPr="009354A9" w:rsidRDefault="005A1C98" w:rsidP="00C03DB2">
      <w:pPr>
        <w:tabs>
          <w:tab w:val="left" w:pos="4185"/>
        </w:tabs>
        <w:spacing w:after="0" w:line="240" w:lineRule="auto"/>
        <w:jc w:val="both"/>
        <w:rPr>
          <w:rFonts w:asciiTheme="minorHAnsi" w:hAnsiTheme="minorHAnsi" w:cstheme="minorHAnsi"/>
          <w:b/>
          <w:bCs/>
          <w:lang w:val="ro-MD"/>
        </w:rPr>
      </w:pPr>
      <w:r w:rsidRPr="009354A9">
        <w:rPr>
          <w:rFonts w:asciiTheme="minorHAnsi" w:hAnsiTheme="minorHAnsi" w:cstheme="minorHAnsi"/>
          <w:b/>
          <w:bCs/>
          <w:lang w:val="ro-MD"/>
        </w:rPr>
        <w:t>VI. CRITERII DE SELECTARE</w:t>
      </w:r>
    </w:p>
    <w:tbl>
      <w:tblPr>
        <w:tblStyle w:val="TableGrid"/>
        <w:tblW w:w="9535" w:type="dxa"/>
        <w:tblLook w:val="04A0" w:firstRow="1" w:lastRow="0" w:firstColumn="1" w:lastColumn="0" w:noHBand="0" w:noVBand="1"/>
      </w:tblPr>
      <w:tblGrid>
        <w:gridCol w:w="805"/>
        <w:gridCol w:w="6210"/>
        <w:gridCol w:w="2520"/>
      </w:tblGrid>
      <w:tr w:rsidR="005A1C98" w:rsidRPr="009354A9" w14:paraId="743FD00E" w14:textId="77777777" w:rsidTr="00765EEE">
        <w:tc>
          <w:tcPr>
            <w:tcW w:w="805" w:type="dxa"/>
            <w:vAlign w:val="center"/>
          </w:tcPr>
          <w:p w14:paraId="277BD35D" w14:textId="03E8C316" w:rsidR="005A1C98" w:rsidRPr="009354A9" w:rsidRDefault="005A1C98" w:rsidP="00765EEE">
            <w:pPr>
              <w:tabs>
                <w:tab w:val="left" w:pos="4185"/>
              </w:tabs>
              <w:jc w:val="center"/>
              <w:rPr>
                <w:rFonts w:asciiTheme="minorHAnsi" w:hAnsiTheme="minorHAnsi" w:cstheme="minorHAnsi"/>
                <w:b/>
                <w:bCs/>
                <w:sz w:val="22"/>
                <w:szCs w:val="22"/>
                <w:lang w:val="ro-MD"/>
              </w:rPr>
            </w:pPr>
            <w:r w:rsidRPr="009354A9">
              <w:rPr>
                <w:rFonts w:asciiTheme="minorHAnsi" w:hAnsiTheme="minorHAnsi" w:cstheme="minorHAnsi"/>
                <w:b/>
                <w:bCs/>
                <w:sz w:val="22"/>
                <w:szCs w:val="22"/>
                <w:lang w:val="ro-MD"/>
              </w:rPr>
              <w:t>Nr.</w:t>
            </w:r>
          </w:p>
        </w:tc>
        <w:tc>
          <w:tcPr>
            <w:tcW w:w="6210" w:type="dxa"/>
            <w:vAlign w:val="center"/>
          </w:tcPr>
          <w:p w14:paraId="54686755" w14:textId="0776A35B" w:rsidR="005A1C98" w:rsidRPr="009354A9" w:rsidRDefault="005A1C98" w:rsidP="00765EEE">
            <w:pPr>
              <w:tabs>
                <w:tab w:val="left" w:pos="4185"/>
              </w:tabs>
              <w:jc w:val="center"/>
              <w:rPr>
                <w:rFonts w:asciiTheme="minorHAnsi" w:hAnsiTheme="minorHAnsi" w:cstheme="minorHAnsi"/>
                <w:b/>
                <w:bCs/>
                <w:sz w:val="22"/>
                <w:szCs w:val="22"/>
                <w:lang w:val="ro-MD"/>
              </w:rPr>
            </w:pPr>
            <w:r w:rsidRPr="009354A9">
              <w:rPr>
                <w:rFonts w:asciiTheme="minorHAnsi" w:hAnsiTheme="minorHAnsi" w:cstheme="minorHAnsi"/>
                <w:b/>
                <w:bCs/>
                <w:sz w:val="22"/>
                <w:szCs w:val="22"/>
                <w:lang w:val="ro-MD"/>
              </w:rPr>
              <w:t>Cerințe de calificare</w:t>
            </w:r>
          </w:p>
        </w:tc>
        <w:tc>
          <w:tcPr>
            <w:tcW w:w="2520" w:type="dxa"/>
            <w:vAlign w:val="center"/>
          </w:tcPr>
          <w:p w14:paraId="44510BD5" w14:textId="17912A73" w:rsidR="005A1C98" w:rsidRPr="009354A9" w:rsidRDefault="005A1C98" w:rsidP="00765EEE">
            <w:pPr>
              <w:tabs>
                <w:tab w:val="left" w:pos="4185"/>
              </w:tabs>
              <w:jc w:val="center"/>
              <w:rPr>
                <w:rFonts w:asciiTheme="minorHAnsi" w:hAnsiTheme="minorHAnsi" w:cstheme="minorHAnsi"/>
                <w:b/>
                <w:bCs/>
                <w:sz w:val="22"/>
                <w:szCs w:val="22"/>
                <w:lang w:val="ro-MD"/>
              </w:rPr>
            </w:pPr>
            <w:r w:rsidRPr="009354A9">
              <w:rPr>
                <w:rFonts w:asciiTheme="minorHAnsi" w:hAnsiTheme="minorHAnsi" w:cstheme="minorHAnsi"/>
                <w:b/>
                <w:bCs/>
                <w:sz w:val="22"/>
                <w:szCs w:val="22"/>
                <w:lang w:val="ro-MD"/>
              </w:rPr>
              <w:t>Punctaj</w:t>
            </w:r>
          </w:p>
        </w:tc>
      </w:tr>
      <w:tr w:rsidR="005A1C98" w:rsidRPr="009354A9" w14:paraId="2A9AF4B8" w14:textId="77777777" w:rsidTr="00765EEE">
        <w:tc>
          <w:tcPr>
            <w:tcW w:w="805" w:type="dxa"/>
            <w:vAlign w:val="center"/>
          </w:tcPr>
          <w:p w14:paraId="4F1D9595" w14:textId="37440279" w:rsidR="005A1C98" w:rsidRPr="009354A9" w:rsidRDefault="005A1C98" w:rsidP="00765EEE">
            <w:pPr>
              <w:tabs>
                <w:tab w:val="left" w:pos="4185"/>
              </w:tabs>
              <w:jc w:val="center"/>
              <w:rPr>
                <w:rFonts w:asciiTheme="minorHAnsi" w:hAnsiTheme="minorHAnsi" w:cstheme="minorHAnsi"/>
                <w:sz w:val="22"/>
                <w:szCs w:val="22"/>
                <w:lang w:val="ro-MD"/>
              </w:rPr>
            </w:pPr>
            <w:r w:rsidRPr="009354A9">
              <w:rPr>
                <w:rFonts w:asciiTheme="minorHAnsi" w:hAnsiTheme="minorHAnsi" w:cstheme="minorHAnsi"/>
                <w:sz w:val="22"/>
                <w:szCs w:val="22"/>
                <w:lang w:val="ro-MD"/>
              </w:rPr>
              <w:t>1.</w:t>
            </w:r>
          </w:p>
        </w:tc>
        <w:tc>
          <w:tcPr>
            <w:tcW w:w="6210" w:type="dxa"/>
            <w:vAlign w:val="center"/>
          </w:tcPr>
          <w:p w14:paraId="3D004F91" w14:textId="1BCBD174" w:rsidR="005A1C98" w:rsidRPr="009354A9" w:rsidRDefault="005A1C98" w:rsidP="00765EEE">
            <w:pPr>
              <w:tabs>
                <w:tab w:val="left" w:pos="4185"/>
              </w:tabs>
              <w:rPr>
                <w:rFonts w:asciiTheme="minorHAnsi" w:hAnsiTheme="minorHAnsi" w:cstheme="minorHAnsi"/>
                <w:sz w:val="22"/>
                <w:szCs w:val="22"/>
                <w:lang w:val="ro-MD"/>
              </w:rPr>
            </w:pPr>
            <w:r w:rsidRPr="009354A9">
              <w:rPr>
                <w:rFonts w:asciiTheme="minorHAnsi" w:hAnsiTheme="minorHAnsi" w:cstheme="minorHAnsi"/>
                <w:sz w:val="22"/>
                <w:szCs w:val="22"/>
                <w:lang w:val="ro-MD"/>
              </w:rPr>
              <w:t>Studii superioare sau post-universitare în domeniul</w:t>
            </w:r>
            <w:r w:rsidR="00937233" w:rsidRPr="009354A9">
              <w:rPr>
                <w:rFonts w:asciiTheme="minorHAnsi" w:eastAsia="Times New Roman" w:hAnsiTheme="minorHAnsi" w:cstheme="minorHAnsi"/>
                <w:bCs/>
                <w:sz w:val="22"/>
                <w:szCs w:val="22"/>
                <w:lang w:val="it-IT"/>
              </w:rPr>
              <w:t xml:space="preserve"> protecției sociale</w:t>
            </w:r>
          </w:p>
        </w:tc>
        <w:tc>
          <w:tcPr>
            <w:tcW w:w="2520" w:type="dxa"/>
            <w:vAlign w:val="center"/>
          </w:tcPr>
          <w:p w14:paraId="4FF950BB" w14:textId="6AB744DE" w:rsidR="005A1C98" w:rsidRPr="009354A9" w:rsidRDefault="005A1C98" w:rsidP="00765EEE">
            <w:pPr>
              <w:tabs>
                <w:tab w:val="left" w:pos="4185"/>
              </w:tabs>
              <w:jc w:val="center"/>
              <w:rPr>
                <w:rFonts w:asciiTheme="minorHAnsi" w:hAnsiTheme="minorHAnsi" w:cstheme="minorHAnsi"/>
                <w:sz w:val="22"/>
                <w:szCs w:val="22"/>
                <w:lang w:val="ro-MD"/>
              </w:rPr>
            </w:pPr>
            <w:r w:rsidRPr="009354A9">
              <w:rPr>
                <w:rFonts w:asciiTheme="minorHAnsi" w:hAnsiTheme="minorHAnsi" w:cstheme="minorHAnsi"/>
                <w:sz w:val="22"/>
                <w:szCs w:val="22"/>
                <w:lang w:val="ro-MD"/>
              </w:rPr>
              <w:t>15 puncte</w:t>
            </w:r>
          </w:p>
        </w:tc>
      </w:tr>
      <w:tr w:rsidR="005A1C98" w:rsidRPr="009354A9" w14:paraId="60823FB3" w14:textId="77777777" w:rsidTr="00765EEE">
        <w:tc>
          <w:tcPr>
            <w:tcW w:w="805" w:type="dxa"/>
            <w:vAlign w:val="center"/>
          </w:tcPr>
          <w:p w14:paraId="15AB0812" w14:textId="24BC79BC" w:rsidR="005A1C98" w:rsidRPr="009354A9" w:rsidRDefault="005A1C98" w:rsidP="00765EEE">
            <w:pPr>
              <w:tabs>
                <w:tab w:val="left" w:pos="4185"/>
              </w:tabs>
              <w:jc w:val="center"/>
              <w:rPr>
                <w:rFonts w:asciiTheme="minorHAnsi" w:hAnsiTheme="minorHAnsi" w:cstheme="minorHAnsi"/>
                <w:sz w:val="22"/>
                <w:szCs w:val="22"/>
                <w:lang w:val="ro-MD"/>
              </w:rPr>
            </w:pPr>
            <w:r w:rsidRPr="009354A9">
              <w:rPr>
                <w:rFonts w:asciiTheme="minorHAnsi" w:hAnsiTheme="minorHAnsi" w:cstheme="minorHAnsi"/>
                <w:sz w:val="22"/>
                <w:szCs w:val="22"/>
                <w:lang w:val="ro-MD"/>
              </w:rPr>
              <w:t>2.</w:t>
            </w:r>
          </w:p>
        </w:tc>
        <w:tc>
          <w:tcPr>
            <w:tcW w:w="6210" w:type="dxa"/>
            <w:vAlign w:val="center"/>
          </w:tcPr>
          <w:p w14:paraId="5D614A1E" w14:textId="46E9B52F" w:rsidR="005A1C98" w:rsidRPr="009354A9" w:rsidRDefault="005A1C98" w:rsidP="00765EEE">
            <w:pPr>
              <w:tabs>
                <w:tab w:val="left" w:pos="4185"/>
              </w:tabs>
              <w:rPr>
                <w:rFonts w:asciiTheme="minorHAnsi" w:hAnsiTheme="minorHAnsi" w:cstheme="minorHAnsi"/>
                <w:sz w:val="22"/>
                <w:szCs w:val="22"/>
                <w:lang w:val="ro-MD"/>
              </w:rPr>
            </w:pPr>
            <w:r w:rsidRPr="009354A9">
              <w:rPr>
                <w:rFonts w:asciiTheme="minorHAnsi" w:hAnsiTheme="minorHAnsi" w:cstheme="minorHAnsi"/>
                <w:sz w:val="22"/>
                <w:szCs w:val="22"/>
                <w:lang w:val="ro-MD"/>
              </w:rPr>
              <w:t>Experiență de cel puțin 5 ani în prestarea serviciilor de consultanță în domeniul social</w:t>
            </w:r>
          </w:p>
        </w:tc>
        <w:tc>
          <w:tcPr>
            <w:tcW w:w="2520" w:type="dxa"/>
            <w:vAlign w:val="center"/>
          </w:tcPr>
          <w:p w14:paraId="786547D9" w14:textId="629E2158" w:rsidR="005A1C98" w:rsidRPr="009354A9" w:rsidRDefault="005A1C98" w:rsidP="00765EEE">
            <w:pPr>
              <w:tabs>
                <w:tab w:val="left" w:pos="4185"/>
              </w:tabs>
              <w:jc w:val="center"/>
              <w:rPr>
                <w:rFonts w:asciiTheme="minorHAnsi" w:hAnsiTheme="minorHAnsi" w:cstheme="minorHAnsi"/>
                <w:sz w:val="22"/>
                <w:szCs w:val="22"/>
                <w:lang w:val="ro-MD"/>
              </w:rPr>
            </w:pPr>
            <w:r w:rsidRPr="009354A9">
              <w:rPr>
                <w:rFonts w:asciiTheme="minorHAnsi" w:hAnsiTheme="minorHAnsi" w:cstheme="minorHAnsi"/>
                <w:sz w:val="22"/>
                <w:szCs w:val="22"/>
                <w:lang w:val="ro-MD"/>
              </w:rPr>
              <w:t>30 puncte</w:t>
            </w:r>
          </w:p>
        </w:tc>
      </w:tr>
      <w:tr w:rsidR="005A1C98" w:rsidRPr="009354A9" w14:paraId="14E02ECF" w14:textId="77777777" w:rsidTr="00765EEE">
        <w:tc>
          <w:tcPr>
            <w:tcW w:w="805" w:type="dxa"/>
            <w:vAlign w:val="center"/>
          </w:tcPr>
          <w:p w14:paraId="7FD29735" w14:textId="50AC67BC" w:rsidR="005A1C98" w:rsidRPr="009354A9" w:rsidRDefault="005A1C98" w:rsidP="00765EEE">
            <w:pPr>
              <w:tabs>
                <w:tab w:val="left" w:pos="4185"/>
              </w:tabs>
              <w:jc w:val="center"/>
              <w:rPr>
                <w:rFonts w:asciiTheme="minorHAnsi" w:hAnsiTheme="minorHAnsi" w:cstheme="minorHAnsi"/>
                <w:sz w:val="22"/>
                <w:szCs w:val="22"/>
                <w:lang w:val="ro-MD"/>
              </w:rPr>
            </w:pPr>
            <w:r w:rsidRPr="009354A9">
              <w:rPr>
                <w:rFonts w:asciiTheme="minorHAnsi" w:hAnsiTheme="minorHAnsi" w:cstheme="minorHAnsi"/>
                <w:sz w:val="22"/>
                <w:szCs w:val="22"/>
                <w:lang w:val="ro-MD"/>
              </w:rPr>
              <w:t>3.</w:t>
            </w:r>
          </w:p>
        </w:tc>
        <w:tc>
          <w:tcPr>
            <w:tcW w:w="6210" w:type="dxa"/>
            <w:vAlign w:val="center"/>
          </w:tcPr>
          <w:p w14:paraId="4CFFBCA5" w14:textId="1C4C4341" w:rsidR="005A1C98" w:rsidRPr="009354A9" w:rsidRDefault="005A1C98" w:rsidP="00765EEE">
            <w:pPr>
              <w:tabs>
                <w:tab w:val="left" w:pos="4185"/>
              </w:tabs>
              <w:rPr>
                <w:rFonts w:asciiTheme="minorHAnsi" w:hAnsiTheme="minorHAnsi" w:cstheme="minorHAnsi"/>
                <w:sz w:val="22"/>
                <w:szCs w:val="22"/>
                <w:lang w:val="ro-MD"/>
              </w:rPr>
            </w:pPr>
            <w:r w:rsidRPr="009354A9">
              <w:rPr>
                <w:rFonts w:asciiTheme="minorHAnsi" w:hAnsiTheme="minorHAnsi" w:cstheme="minorHAnsi"/>
                <w:sz w:val="22"/>
                <w:szCs w:val="22"/>
                <w:lang w:val="ro-MD"/>
              </w:rPr>
              <w:t>Experiență în elaborarea documentelor de politici</w:t>
            </w:r>
          </w:p>
        </w:tc>
        <w:tc>
          <w:tcPr>
            <w:tcW w:w="2520" w:type="dxa"/>
            <w:vAlign w:val="center"/>
          </w:tcPr>
          <w:p w14:paraId="09F4F178" w14:textId="2FD898F1" w:rsidR="005A1C98" w:rsidRPr="009354A9" w:rsidRDefault="005A1C98" w:rsidP="00765EEE">
            <w:pPr>
              <w:tabs>
                <w:tab w:val="left" w:pos="4185"/>
              </w:tabs>
              <w:jc w:val="center"/>
              <w:rPr>
                <w:rFonts w:asciiTheme="minorHAnsi" w:hAnsiTheme="minorHAnsi" w:cstheme="minorHAnsi"/>
                <w:sz w:val="22"/>
                <w:szCs w:val="22"/>
                <w:lang w:val="ro-MD"/>
              </w:rPr>
            </w:pPr>
            <w:r w:rsidRPr="009354A9">
              <w:rPr>
                <w:rFonts w:asciiTheme="minorHAnsi" w:hAnsiTheme="minorHAnsi" w:cstheme="minorHAnsi"/>
                <w:sz w:val="22"/>
                <w:szCs w:val="22"/>
                <w:lang w:val="ro-MD"/>
              </w:rPr>
              <w:t>30 puncte</w:t>
            </w:r>
          </w:p>
        </w:tc>
      </w:tr>
      <w:tr w:rsidR="005A1C98" w:rsidRPr="009354A9" w14:paraId="2F785D0B" w14:textId="77777777" w:rsidTr="00765EEE">
        <w:tc>
          <w:tcPr>
            <w:tcW w:w="805" w:type="dxa"/>
            <w:vAlign w:val="center"/>
          </w:tcPr>
          <w:p w14:paraId="4254F7C7" w14:textId="1BF0A5DB" w:rsidR="005A1C98" w:rsidRPr="009354A9" w:rsidRDefault="005A1C98" w:rsidP="00765EEE">
            <w:pPr>
              <w:tabs>
                <w:tab w:val="left" w:pos="4185"/>
              </w:tabs>
              <w:jc w:val="center"/>
              <w:rPr>
                <w:rFonts w:asciiTheme="minorHAnsi" w:hAnsiTheme="minorHAnsi" w:cstheme="minorHAnsi"/>
                <w:sz w:val="22"/>
                <w:szCs w:val="22"/>
                <w:lang w:val="ro-MD"/>
              </w:rPr>
            </w:pPr>
            <w:r w:rsidRPr="009354A9">
              <w:rPr>
                <w:rFonts w:asciiTheme="minorHAnsi" w:hAnsiTheme="minorHAnsi" w:cstheme="minorHAnsi"/>
                <w:sz w:val="22"/>
                <w:szCs w:val="22"/>
                <w:lang w:val="ro-MD"/>
              </w:rPr>
              <w:t>4.</w:t>
            </w:r>
          </w:p>
        </w:tc>
        <w:tc>
          <w:tcPr>
            <w:tcW w:w="6210" w:type="dxa"/>
            <w:vAlign w:val="center"/>
          </w:tcPr>
          <w:p w14:paraId="50B271C5" w14:textId="0D166318" w:rsidR="005A1C98" w:rsidRPr="009354A9" w:rsidRDefault="005A1C98" w:rsidP="00765EEE">
            <w:pPr>
              <w:tabs>
                <w:tab w:val="left" w:pos="4185"/>
              </w:tabs>
              <w:rPr>
                <w:rFonts w:asciiTheme="minorHAnsi" w:hAnsiTheme="minorHAnsi" w:cstheme="minorHAnsi"/>
                <w:sz w:val="22"/>
                <w:szCs w:val="22"/>
                <w:lang w:val="ro-MD"/>
              </w:rPr>
            </w:pPr>
            <w:r w:rsidRPr="009354A9">
              <w:rPr>
                <w:rFonts w:asciiTheme="minorHAnsi" w:hAnsiTheme="minorHAnsi" w:cstheme="minorHAnsi"/>
                <w:sz w:val="22"/>
                <w:szCs w:val="22"/>
                <w:lang w:val="ro-MD"/>
              </w:rPr>
              <w:t>Experiență de comunicare cu reprezentanții autorităților publice și ai OSC-urilor</w:t>
            </w:r>
          </w:p>
        </w:tc>
        <w:tc>
          <w:tcPr>
            <w:tcW w:w="2520" w:type="dxa"/>
            <w:vAlign w:val="center"/>
          </w:tcPr>
          <w:p w14:paraId="68C382A8" w14:textId="448207B7" w:rsidR="005A1C98" w:rsidRPr="009354A9" w:rsidRDefault="005A1C98" w:rsidP="00765EEE">
            <w:pPr>
              <w:tabs>
                <w:tab w:val="left" w:pos="4185"/>
              </w:tabs>
              <w:jc w:val="center"/>
              <w:rPr>
                <w:rFonts w:asciiTheme="minorHAnsi" w:hAnsiTheme="minorHAnsi" w:cstheme="minorHAnsi"/>
                <w:sz w:val="22"/>
                <w:szCs w:val="22"/>
                <w:lang w:val="ro-MD"/>
              </w:rPr>
            </w:pPr>
            <w:r w:rsidRPr="009354A9">
              <w:rPr>
                <w:rFonts w:asciiTheme="minorHAnsi" w:hAnsiTheme="minorHAnsi" w:cstheme="minorHAnsi"/>
                <w:sz w:val="22"/>
                <w:szCs w:val="22"/>
                <w:lang w:val="ro-MD"/>
              </w:rPr>
              <w:t>15 puncte</w:t>
            </w:r>
          </w:p>
        </w:tc>
      </w:tr>
      <w:tr w:rsidR="005A1C98" w:rsidRPr="009354A9" w14:paraId="121F8F14" w14:textId="77777777" w:rsidTr="00765EEE">
        <w:tc>
          <w:tcPr>
            <w:tcW w:w="805" w:type="dxa"/>
            <w:vAlign w:val="center"/>
          </w:tcPr>
          <w:p w14:paraId="11514982" w14:textId="7337507F" w:rsidR="005A1C98" w:rsidRPr="009354A9" w:rsidRDefault="005A1C98" w:rsidP="00765EEE">
            <w:pPr>
              <w:tabs>
                <w:tab w:val="left" w:pos="4185"/>
              </w:tabs>
              <w:jc w:val="center"/>
              <w:rPr>
                <w:rFonts w:asciiTheme="minorHAnsi" w:hAnsiTheme="minorHAnsi" w:cstheme="minorHAnsi"/>
                <w:sz w:val="22"/>
                <w:szCs w:val="22"/>
                <w:lang w:val="ro-MD"/>
              </w:rPr>
            </w:pPr>
            <w:r w:rsidRPr="009354A9">
              <w:rPr>
                <w:rFonts w:asciiTheme="minorHAnsi" w:hAnsiTheme="minorHAnsi" w:cstheme="minorHAnsi"/>
                <w:sz w:val="22"/>
                <w:szCs w:val="22"/>
                <w:lang w:val="ro-MD"/>
              </w:rPr>
              <w:t>5.</w:t>
            </w:r>
          </w:p>
        </w:tc>
        <w:tc>
          <w:tcPr>
            <w:tcW w:w="6210" w:type="dxa"/>
            <w:vAlign w:val="center"/>
          </w:tcPr>
          <w:p w14:paraId="767DB952" w14:textId="63857FE5" w:rsidR="005A1C98" w:rsidRPr="009354A9" w:rsidRDefault="005A1C98" w:rsidP="00765EEE">
            <w:pPr>
              <w:tabs>
                <w:tab w:val="left" w:pos="4185"/>
              </w:tabs>
              <w:rPr>
                <w:rFonts w:asciiTheme="minorHAnsi" w:hAnsiTheme="minorHAnsi" w:cstheme="minorHAnsi"/>
                <w:sz w:val="22"/>
                <w:szCs w:val="22"/>
                <w:lang w:val="ro-MD"/>
              </w:rPr>
            </w:pPr>
            <w:r w:rsidRPr="009354A9">
              <w:rPr>
                <w:rFonts w:asciiTheme="minorHAnsi" w:hAnsiTheme="minorHAnsi" w:cstheme="minorHAnsi"/>
                <w:sz w:val="22"/>
                <w:szCs w:val="22"/>
                <w:lang w:val="ro-MD"/>
              </w:rPr>
              <w:t>Oferta de preț</w:t>
            </w:r>
          </w:p>
        </w:tc>
        <w:tc>
          <w:tcPr>
            <w:tcW w:w="2520" w:type="dxa"/>
            <w:vAlign w:val="center"/>
          </w:tcPr>
          <w:p w14:paraId="503B685D" w14:textId="7E5C0FA7" w:rsidR="005A1C98" w:rsidRPr="009354A9" w:rsidRDefault="005A1C98" w:rsidP="00765EEE">
            <w:pPr>
              <w:tabs>
                <w:tab w:val="left" w:pos="4185"/>
              </w:tabs>
              <w:jc w:val="center"/>
              <w:rPr>
                <w:rFonts w:asciiTheme="minorHAnsi" w:hAnsiTheme="minorHAnsi" w:cstheme="minorHAnsi"/>
                <w:sz w:val="22"/>
                <w:szCs w:val="22"/>
                <w:lang w:val="ro-MD"/>
              </w:rPr>
            </w:pPr>
            <w:r w:rsidRPr="009354A9">
              <w:rPr>
                <w:rFonts w:asciiTheme="minorHAnsi" w:hAnsiTheme="minorHAnsi" w:cstheme="minorHAnsi"/>
                <w:sz w:val="22"/>
                <w:szCs w:val="22"/>
                <w:lang w:val="ro-MD"/>
              </w:rPr>
              <w:t>10 puncte</w:t>
            </w:r>
          </w:p>
        </w:tc>
      </w:tr>
    </w:tbl>
    <w:p w14:paraId="2E856AE6" w14:textId="2A216971" w:rsidR="00AA70F3" w:rsidRPr="00B76B00" w:rsidRDefault="0045029B" w:rsidP="004E6B35">
      <w:pPr>
        <w:tabs>
          <w:tab w:val="left" w:pos="4185"/>
        </w:tabs>
        <w:spacing w:after="0" w:line="240" w:lineRule="auto"/>
        <w:jc w:val="right"/>
        <w:rPr>
          <w:rFonts w:asciiTheme="minorHAnsi" w:hAnsiTheme="minorHAnsi" w:cstheme="minorHAnsi"/>
          <w:lang w:val="ro-MD"/>
        </w:rPr>
      </w:pPr>
      <w:r>
        <w:rPr>
          <w:rFonts w:asciiTheme="minorHAnsi" w:hAnsiTheme="minorHAnsi" w:cstheme="minorHAnsi"/>
          <w:lang w:val="ro-MD"/>
        </w:rPr>
        <w:lastRenderedPageBreak/>
        <w:t>A</w:t>
      </w:r>
      <w:r w:rsidR="00885189" w:rsidRPr="00B76B00">
        <w:rPr>
          <w:rFonts w:asciiTheme="minorHAnsi" w:hAnsiTheme="minorHAnsi" w:cstheme="minorHAnsi"/>
          <w:lang w:val="ro-MD"/>
        </w:rPr>
        <w:t>nexa</w:t>
      </w:r>
      <w:r w:rsidR="00C97702" w:rsidRPr="00B76B00">
        <w:rPr>
          <w:rFonts w:asciiTheme="minorHAnsi" w:hAnsiTheme="minorHAnsi" w:cstheme="minorHAnsi"/>
          <w:lang w:val="ro-MD"/>
        </w:rPr>
        <w:t xml:space="preserve"> </w:t>
      </w:r>
      <w:r w:rsidR="0091325B">
        <w:rPr>
          <w:rFonts w:asciiTheme="minorHAnsi" w:hAnsiTheme="minorHAnsi" w:cstheme="minorHAnsi"/>
          <w:lang w:val="ro-MD"/>
        </w:rPr>
        <w:t xml:space="preserve">nr. </w:t>
      </w:r>
      <w:r w:rsidR="00C97702" w:rsidRPr="00B76B00">
        <w:rPr>
          <w:rFonts w:asciiTheme="minorHAnsi" w:hAnsiTheme="minorHAnsi" w:cstheme="minorHAnsi"/>
          <w:lang w:val="ro-MD"/>
        </w:rPr>
        <w:t xml:space="preserve">1 </w:t>
      </w:r>
    </w:p>
    <w:p w14:paraId="30EE70BA" w14:textId="7A12061B" w:rsidR="00CA02EF" w:rsidRPr="00B76B00" w:rsidRDefault="00CA02EF" w:rsidP="004E6B35">
      <w:pPr>
        <w:tabs>
          <w:tab w:val="left" w:pos="4185"/>
        </w:tabs>
        <w:spacing w:after="0" w:line="240" w:lineRule="auto"/>
        <w:jc w:val="center"/>
        <w:rPr>
          <w:rFonts w:asciiTheme="minorHAnsi" w:hAnsiTheme="minorHAnsi" w:cstheme="minorHAnsi"/>
          <w:b/>
          <w:bCs/>
          <w:lang w:val="ro-MD"/>
        </w:rPr>
      </w:pPr>
      <w:r w:rsidRPr="00B76B00">
        <w:rPr>
          <w:rFonts w:asciiTheme="minorHAnsi" w:hAnsiTheme="minorHAnsi" w:cstheme="minorHAnsi"/>
          <w:b/>
          <w:bCs/>
          <w:lang w:val="ro-MD"/>
        </w:rPr>
        <w:t>OFERTA FINANCIARĂ</w:t>
      </w:r>
    </w:p>
    <w:p w14:paraId="687D9F88" w14:textId="77777777" w:rsidR="008C4843" w:rsidRPr="00B76B00" w:rsidRDefault="008C4843" w:rsidP="00C03DB2">
      <w:pPr>
        <w:tabs>
          <w:tab w:val="left" w:pos="4185"/>
        </w:tabs>
        <w:spacing w:after="0" w:line="240" w:lineRule="auto"/>
        <w:jc w:val="both"/>
        <w:rPr>
          <w:rFonts w:asciiTheme="minorHAnsi" w:hAnsiTheme="minorHAnsi" w:cstheme="minorHAnsi"/>
          <w:lang w:val="ro-MD"/>
        </w:rPr>
      </w:pPr>
    </w:p>
    <w:tbl>
      <w:tblPr>
        <w:tblStyle w:val="TableGrid"/>
        <w:tblW w:w="9573" w:type="dxa"/>
        <w:tblLayout w:type="fixed"/>
        <w:tblLook w:val="04A0" w:firstRow="1" w:lastRow="0" w:firstColumn="1" w:lastColumn="0" w:noHBand="0" w:noVBand="1"/>
      </w:tblPr>
      <w:tblGrid>
        <w:gridCol w:w="535"/>
        <w:gridCol w:w="4410"/>
        <w:gridCol w:w="2026"/>
        <w:gridCol w:w="1034"/>
        <w:gridCol w:w="1568"/>
      </w:tblGrid>
      <w:tr w:rsidR="00885189" w:rsidRPr="00917BAD" w14:paraId="76FAC8D7" w14:textId="77777777" w:rsidTr="0091325B">
        <w:tc>
          <w:tcPr>
            <w:tcW w:w="535" w:type="dxa"/>
            <w:vAlign w:val="center"/>
          </w:tcPr>
          <w:p w14:paraId="70339B40" w14:textId="3BB214EE" w:rsidR="00885189" w:rsidRPr="00917BAD" w:rsidRDefault="002A3057" w:rsidP="00D63307">
            <w:pPr>
              <w:tabs>
                <w:tab w:val="left" w:pos="4185"/>
              </w:tabs>
              <w:jc w:val="center"/>
              <w:rPr>
                <w:rFonts w:asciiTheme="minorHAnsi" w:hAnsiTheme="minorHAnsi" w:cstheme="minorHAnsi"/>
                <w:b/>
                <w:bCs/>
                <w:sz w:val="22"/>
                <w:szCs w:val="22"/>
                <w:lang w:val="ro-MD"/>
              </w:rPr>
            </w:pPr>
            <w:r w:rsidRPr="00917BAD">
              <w:rPr>
                <w:rFonts w:asciiTheme="minorHAnsi" w:hAnsiTheme="minorHAnsi" w:cstheme="minorHAnsi"/>
                <w:b/>
                <w:bCs/>
                <w:sz w:val="22"/>
                <w:szCs w:val="22"/>
                <w:lang w:val="ro-MD"/>
              </w:rPr>
              <w:t>Nr.</w:t>
            </w:r>
          </w:p>
        </w:tc>
        <w:tc>
          <w:tcPr>
            <w:tcW w:w="4410" w:type="dxa"/>
            <w:vAlign w:val="center"/>
          </w:tcPr>
          <w:p w14:paraId="06D7E376" w14:textId="400F32CA" w:rsidR="00885189" w:rsidRPr="00917BAD" w:rsidRDefault="002A3057" w:rsidP="00D63307">
            <w:pPr>
              <w:tabs>
                <w:tab w:val="left" w:pos="4185"/>
              </w:tabs>
              <w:jc w:val="center"/>
              <w:rPr>
                <w:rFonts w:asciiTheme="minorHAnsi" w:hAnsiTheme="minorHAnsi" w:cstheme="minorHAnsi"/>
                <w:b/>
                <w:bCs/>
                <w:sz w:val="22"/>
                <w:szCs w:val="22"/>
                <w:lang w:val="ro-MD"/>
              </w:rPr>
            </w:pPr>
            <w:r w:rsidRPr="00917BAD">
              <w:rPr>
                <w:rFonts w:asciiTheme="minorHAnsi" w:hAnsiTheme="minorHAnsi" w:cstheme="minorHAnsi"/>
                <w:b/>
                <w:bCs/>
                <w:sz w:val="22"/>
                <w:szCs w:val="22"/>
                <w:lang w:val="ro-MD"/>
              </w:rPr>
              <w:t>Sarcini</w:t>
            </w:r>
          </w:p>
        </w:tc>
        <w:tc>
          <w:tcPr>
            <w:tcW w:w="2026" w:type="dxa"/>
            <w:vAlign w:val="center"/>
          </w:tcPr>
          <w:p w14:paraId="233DC710" w14:textId="42A49C5B" w:rsidR="00885189" w:rsidRPr="00917BAD" w:rsidRDefault="002A3057" w:rsidP="00D63307">
            <w:pPr>
              <w:tabs>
                <w:tab w:val="left" w:pos="4185"/>
              </w:tabs>
              <w:jc w:val="center"/>
              <w:rPr>
                <w:rFonts w:asciiTheme="minorHAnsi" w:hAnsiTheme="minorHAnsi" w:cstheme="minorHAnsi"/>
                <w:b/>
                <w:bCs/>
                <w:sz w:val="22"/>
                <w:szCs w:val="22"/>
                <w:lang w:val="ro-MD"/>
              </w:rPr>
            </w:pPr>
            <w:r w:rsidRPr="00917BAD">
              <w:rPr>
                <w:rFonts w:asciiTheme="minorHAnsi" w:hAnsiTheme="minorHAnsi" w:cstheme="minorHAnsi"/>
                <w:b/>
                <w:bCs/>
                <w:sz w:val="22"/>
                <w:szCs w:val="22"/>
                <w:lang w:val="ro-MD"/>
              </w:rPr>
              <w:t>Livrabile</w:t>
            </w:r>
          </w:p>
        </w:tc>
        <w:tc>
          <w:tcPr>
            <w:tcW w:w="1034" w:type="dxa"/>
            <w:vAlign w:val="center"/>
          </w:tcPr>
          <w:p w14:paraId="140A7633" w14:textId="62E345CB" w:rsidR="00885189" w:rsidRPr="00917BAD" w:rsidRDefault="002A3057" w:rsidP="00D63307">
            <w:pPr>
              <w:tabs>
                <w:tab w:val="left" w:pos="453"/>
                <w:tab w:val="left" w:pos="4185"/>
              </w:tabs>
              <w:jc w:val="center"/>
              <w:rPr>
                <w:rFonts w:asciiTheme="minorHAnsi" w:hAnsiTheme="minorHAnsi" w:cstheme="minorHAnsi"/>
                <w:b/>
                <w:bCs/>
                <w:sz w:val="22"/>
                <w:szCs w:val="22"/>
                <w:lang w:val="ro-MD"/>
              </w:rPr>
            </w:pPr>
            <w:r w:rsidRPr="00917BAD">
              <w:rPr>
                <w:rFonts w:asciiTheme="minorHAnsi" w:hAnsiTheme="minorHAnsi" w:cstheme="minorHAnsi"/>
                <w:b/>
                <w:bCs/>
                <w:sz w:val="22"/>
                <w:szCs w:val="22"/>
                <w:lang w:val="ro-MD"/>
              </w:rPr>
              <w:t>Număr zile consult</w:t>
            </w:r>
            <w:r w:rsidR="00B76B00" w:rsidRPr="00917BAD">
              <w:rPr>
                <w:rFonts w:asciiTheme="minorHAnsi" w:hAnsiTheme="minorHAnsi" w:cstheme="minorHAnsi"/>
                <w:b/>
                <w:bCs/>
                <w:sz w:val="22"/>
                <w:szCs w:val="22"/>
                <w:lang w:val="ro-MD"/>
              </w:rPr>
              <w:t>-</w:t>
            </w:r>
            <w:r w:rsidRPr="00917BAD">
              <w:rPr>
                <w:rFonts w:asciiTheme="minorHAnsi" w:hAnsiTheme="minorHAnsi" w:cstheme="minorHAnsi"/>
                <w:b/>
                <w:bCs/>
                <w:sz w:val="22"/>
                <w:szCs w:val="22"/>
                <w:lang w:val="ro-MD"/>
              </w:rPr>
              <w:t>anță</w:t>
            </w:r>
          </w:p>
        </w:tc>
        <w:tc>
          <w:tcPr>
            <w:tcW w:w="1568" w:type="dxa"/>
            <w:vAlign w:val="center"/>
          </w:tcPr>
          <w:p w14:paraId="70653DA5" w14:textId="79286495" w:rsidR="00885189" w:rsidRPr="00917BAD" w:rsidRDefault="002A3057" w:rsidP="00D63307">
            <w:pPr>
              <w:tabs>
                <w:tab w:val="left" w:pos="4185"/>
              </w:tabs>
              <w:jc w:val="center"/>
              <w:rPr>
                <w:rFonts w:asciiTheme="minorHAnsi" w:hAnsiTheme="minorHAnsi" w:cstheme="minorHAnsi"/>
                <w:b/>
                <w:bCs/>
                <w:sz w:val="22"/>
                <w:szCs w:val="22"/>
                <w:lang w:val="ro-MD"/>
              </w:rPr>
            </w:pPr>
            <w:r w:rsidRPr="00917BAD">
              <w:rPr>
                <w:rFonts w:asciiTheme="minorHAnsi" w:hAnsiTheme="minorHAnsi" w:cstheme="minorHAnsi"/>
                <w:b/>
                <w:bCs/>
                <w:sz w:val="22"/>
                <w:szCs w:val="22"/>
                <w:lang w:val="ro-MD"/>
              </w:rPr>
              <w:t>Cos</w:t>
            </w:r>
            <w:r w:rsidR="00D63307" w:rsidRPr="00917BAD">
              <w:rPr>
                <w:rFonts w:asciiTheme="minorHAnsi" w:hAnsiTheme="minorHAnsi" w:cstheme="minorHAnsi"/>
                <w:b/>
                <w:bCs/>
                <w:sz w:val="22"/>
                <w:szCs w:val="22"/>
                <w:lang w:val="ro-MD"/>
              </w:rPr>
              <w:t>t</w:t>
            </w:r>
            <w:r w:rsidRPr="00917BAD">
              <w:rPr>
                <w:rFonts w:asciiTheme="minorHAnsi" w:hAnsiTheme="minorHAnsi" w:cstheme="minorHAnsi"/>
                <w:b/>
                <w:bCs/>
                <w:sz w:val="22"/>
                <w:szCs w:val="22"/>
                <w:lang w:val="ro-MD"/>
              </w:rPr>
              <w:t xml:space="preserve"> zile de consultanță, EUR, cu toate taxele incluse</w:t>
            </w:r>
          </w:p>
        </w:tc>
      </w:tr>
      <w:tr w:rsidR="0045029B" w:rsidRPr="00917BAD" w14:paraId="424AB75D" w14:textId="77777777" w:rsidTr="0091325B">
        <w:tc>
          <w:tcPr>
            <w:tcW w:w="535" w:type="dxa"/>
            <w:vAlign w:val="center"/>
          </w:tcPr>
          <w:p w14:paraId="131116AE" w14:textId="6CDA2597"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1.</w:t>
            </w:r>
          </w:p>
        </w:tc>
        <w:tc>
          <w:tcPr>
            <w:tcW w:w="4410" w:type="dxa"/>
            <w:vAlign w:val="center"/>
          </w:tcPr>
          <w:p w14:paraId="119FD626" w14:textId="5F8D260F" w:rsidR="0045029B" w:rsidRPr="00917BAD" w:rsidRDefault="0045029B" w:rsidP="0045029B">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Analiza documentelor naționale de politici și a situației în domeniul prestării serviciilor de (re)integrare socială a tinerilor (studii, cercetări, practici existente în domeniu, etc.).</w:t>
            </w:r>
          </w:p>
        </w:tc>
        <w:tc>
          <w:tcPr>
            <w:tcW w:w="2026" w:type="dxa"/>
            <w:vAlign w:val="center"/>
          </w:tcPr>
          <w:p w14:paraId="3BE7277A" w14:textId="15589573"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Raport de analiză</w:t>
            </w:r>
          </w:p>
        </w:tc>
        <w:tc>
          <w:tcPr>
            <w:tcW w:w="1034" w:type="dxa"/>
            <w:vAlign w:val="center"/>
          </w:tcPr>
          <w:p w14:paraId="2DE24B96" w14:textId="3B7CAE16"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1</w:t>
            </w:r>
          </w:p>
        </w:tc>
        <w:tc>
          <w:tcPr>
            <w:tcW w:w="1568" w:type="dxa"/>
            <w:vAlign w:val="center"/>
          </w:tcPr>
          <w:p w14:paraId="5D7A9248" w14:textId="77777777" w:rsidR="0045029B" w:rsidRPr="00917BAD" w:rsidRDefault="0045029B" w:rsidP="0045029B">
            <w:pPr>
              <w:tabs>
                <w:tab w:val="left" w:pos="4185"/>
              </w:tabs>
              <w:jc w:val="center"/>
              <w:rPr>
                <w:rFonts w:asciiTheme="minorHAnsi" w:hAnsiTheme="minorHAnsi" w:cstheme="minorHAnsi"/>
                <w:sz w:val="22"/>
                <w:szCs w:val="22"/>
                <w:lang w:val="ro-MD"/>
              </w:rPr>
            </w:pPr>
          </w:p>
        </w:tc>
      </w:tr>
      <w:tr w:rsidR="0045029B" w:rsidRPr="00917BAD" w14:paraId="6ABCD8E8" w14:textId="77777777" w:rsidTr="00FF63CE">
        <w:trPr>
          <w:trHeight w:val="701"/>
        </w:trPr>
        <w:tc>
          <w:tcPr>
            <w:tcW w:w="535" w:type="dxa"/>
            <w:shd w:val="clear" w:color="auto" w:fill="FFFFFF" w:themeFill="background1"/>
            <w:vAlign w:val="center"/>
          </w:tcPr>
          <w:p w14:paraId="321A78CD" w14:textId="434766C0"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2.</w:t>
            </w:r>
          </w:p>
        </w:tc>
        <w:tc>
          <w:tcPr>
            <w:tcW w:w="4410" w:type="dxa"/>
            <w:shd w:val="clear" w:color="auto" w:fill="FFFFFF" w:themeFill="background1"/>
            <w:vAlign w:val="center"/>
          </w:tcPr>
          <w:p w14:paraId="3C9923CB" w14:textId="4C41941E" w:rsidR="0045029B" w:rsidRPr="00917BAD" w:rsidRDefault="0045029B" w:rsidP="0045029B">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Elaborarea proiectului de Regulament.</w:t>
            </w:r>
          </w:p>
        </w:tc>
        <w:tc>
          <w:tcPr>
            <w:tcW w:w="2026" w:type="dxa"/>
            <w:vAlign w:val="center"/>
          </w:tcPr>
          <w:p w14:paraId="59FEFBFC" w14:textId="672B16D7"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Concept Serviciu</w:t>
            </w:r>
          </w:p>
        </w:tc>
        <w:tc>
          <w:tcPr>
            <w:tcW w:w="1034" w:type="dxa"/>
            <w:vAlign w:val="center"/>
          </w:tcPr>
          <w:p w14:paraId="2615D933" w14:textId="663C7C2B"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3</w:t>
            </w:r>
          </w:p>
        </w:tc>
        <w:tc>
          <w:tcPr>
            <w:tcW w:w="1568" w:type="dxa"/>
            <w:vAlign w:val="center"/>
          </w:tcPr>
          <w:p w14:paraId="2F3A4D86" w14:textId="77777777" w:rsidR="0045029B" w:rsidRPr="00917BAD" w:rsidRDefault="0045029B" w:rsidP="0045029B">
            <w:pPr>
              <w:tabs>
                <w:tab w:val="left" w:pos="4185"/>
              </w:tabs>
              <w:jc w:val="center"/>
              <w:rPr>
                <w:rFonts w:asciiTheme="minorHAnsi" w:hAnsiTheme="minorHAnsi" w:cstheme="minorHAnsi"/>
                <w:sz w:val="22"/>
                <w:szCs w:val="22"/>
                <w:lang w:val="ro-MD"/>
              </w:rPr>
            </w:pPr>
          </w:p>
        </w:tc>
      </w:tr>
      <w:tr w:rsidR="0045029B" w:rsidRPr="00917BAD" w14:paraId="38C65592" w14:textId="77777777" w:rsidTr="0091325B">
        <w:tc>
          <w:tcPr>
            <w:tcW w:w="535" w:type="dxa"/>
            <w:vAlign w:val="center"/>
          </w:tcPr>
          <w:p w14:paraId="03997E2D" w14:textId="3C694C40"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3.</w:t>
            </w:r>
          </w:p>
        </w:tc>
        <w:tc>
          <w:tcPr>
            <w:tcW w:w="4410" w:type="dxa"/>
            <w:vAlign w:val="center"/>
          </w:tcPr>
          <w:p w14:paraId="328A37F9" w14:textId="26DFDBDE" w:rsidR="0045029B" w:rsidRPr="00917BAD" w:rsidRDefault="0045029B" w:rsidP="0045029B">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Consultarea draft-ului Regulamentului cu membrii grupului de lucru, OSC din regiune.</w:t>
            </w:r>
          </w:p>
        </w:tc>
        <w:tc>
          <w:tcPr>
            <w:tcW w:w="2026" w:type="dxa"/>
            <w:vAlign w:val="center"/>
          </w:tcPr>
          <w:p w14:paraId="7B922B10" w14:textId="43346E89"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Draft Regulament</w:t>
            </w:r>
          </w:p>
        </w:tc>
        <w:tc>
          <w:tcPr>
            <w:tcW w:w="1034" w:type="dxa"/>
            <w:vAlign w:val="center"/>
          </w:tcPr>
          <w:p w14:paraId="318AFC53" w14:textId="73C62777"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2</w:t>
            </w:r>
          </w:p>
        </w:tc>
        <w:tc>
          <w:tcPr>
            <w:tcW w:w="1568" w:type="dxa"/>
            <w:vAlign w:val="center"/>
          </w:tcPr>
          <w:p w14:paraId="3BFECB34" w14:textId="77777777" w:rsidR="0045029B" w:rsidRPr="00917BAD" w:rsidRDefault="0045029B" w:rsidP="0045029B">
            <w:pPr>
              <w:tabs>
                <w:tab w:val="left" w:pos="4185"/>
              </w:tabs>
              <w:jc w:val="center"/>
              <w:rPr>
                <w:rFonts w:asciiTheme="minorHAnsi" w:hAnsiTheme="minorHAnsi" w:cstheme="minorHAnsi"/>
                <w:sz w:val="22"/>
                <w:szCs w:val="22"/>
                <w:lang w:val="ro-MD"/>
              </w:rPr>
            </w:pPr>
          </w:p>
        </w:tc>
      </w:tr>
      <w:tr w:rsidR="0045029B" w:rsidRPr="00917BAD" w14:paraId="4AC171BF" w14:textId="77777777" w:rsidTr="0091325B">
        <w:tc>
          <w:tcPr>
            <w:tcW w:w="535" w:type="dxa"/>
            <w:vAlign w:val="center"/>
          </w:tcPr>
          <w:p w14:paraId="33661A15" w14:textId="7D2646DF"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4.</w:t>
            </w:r>
          </w:p>
        </w:tc>
        <w:tc>
          <w:tcPr>
            <w:tcW w:w="4410" w:type="dxa"/>
            <w:vAlign w:val="center"/>
          </w:tcPr>
          <w:p w14:paraId="6F03561E" w14:textId="1C753167" w:rsidR="0045029B" w:rsidRPr="00917BAD" w:rsidRDefault="0045029B" w:rsidP="0045029B">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 xml:space="preserve">Organizarea și desfășurarea a 2 focus-grupuri (1 - cu specialiști/actori implicați în prestarea serviciului, și al 2-lea cu potențiali beneficiari) pentru consultarea proiectului de Regulament. </w:t>
            </w:r>
          </w:p>
        </w:tc>
        <w:tc>
          <w:tcPr>
            <w:tcW w:w="2026" w:type="dxa"/>
            <w:vAlign w:val="center"/>
          </w:tcPr>
          <w:p w14:paraId="6E0BA978" w14:textId="518288C3"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Elaborarea raportului cu recomandările din cadrul focus- grupurilor</w:t>
            </w:r>
          </w:p>
        </w:tc>
        <w:tc>
          <w:tcPr>
            <w:tcW w:w="1034" w:type="dxa"/>
            <w:vAlign w:val="center"/>
          </w:tcPr>
          <w:p w14:paraId="50714213" w14:textId="100E3F38"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2</w:t>
            </w:r>
          </w:p>
        </w:tc>
        <w:tc>
          <w:tcPr>
            <w:tcW w:w="1568" w:type="dxa"/>
            <w:vAlign w:val="center"/>
          </w:tcPr>
          <w:p w14:paraId="2400B8E2" w14:textId="77777777" w:rsidR="0045029B" w:rsidRPr="00917BAD" w:rsidRDefault="0045029B" w:rsidP="0045029B">
            <w:pPr>
              <w:tabs>
                <w:tab w:val="left" w:pos="4185"/>
              </w:tabs>
              <w:jc w:val="center"/>
              <w:rPr>
                <w:rFonts w:asciiTheme="minorHAnsi" w:hAnsiTheme="minorHAnsi" w:cstheme="minorHAnsi"/>
                <w:sz w:val="22"/>
                <w:szCs w:val="22"/>
                <w:lang w:val="ro-MD"/>
              </w:rPr>
            </w:pPr>
          </w:p>
        </w:tc>
      </w:tr>
      <w:tr w:rsidR="0045029B" w:rsidRPr="00917BAD" w14:paraId="1DBA32EF" w14:textId="77777777" w:rsidTr="0091325B">
        <w:tc>
          <w:tcPr>
            <w:tcW w:w="535" w:type="dxa"/>
            <w:vAlign w:val="center"/>
          </w:tcPr>
          <w:p w14:paraId="47F774CA" w14:textId="11A627B2"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5.</w:t>
            </w:r>
          </w:p>
        </w:tc>
        <w:tc>
          <w:tcPr>
            <w:tcW w:w="4410" w:type="dxa"/>
            <w:vAlign w:val="center"/>
          </w:tcPr>
          <w:p w14:paraId="7B483761" w14:textId="738BAB75" w:rsidR="0045029B" w:rsidRPr="00917BAD" w:rsidRDefault="0045029B" w:rsidP="0045029B">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Redactarea draft-ului Regulamentului serviciului social: Centrul de (re)integrare socială a tinerilor.</w:t>
            </w:r>
          </w:p>
        </w:tc>
        <w:tc>
          <w:tcPr>
            <w:tcW w:w="2026" w:type="dxa"/>
            <w:vAlign w:val="center"/>
          </w:tcPr>
          <w:p w14:paraId="35D7E61B" w14:textId="77777777" w:rsidR="0045029B" w:rsidRPr="0045029B"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Regulament revizuit și definitivat;</w:t>
            </w:r>
          </w:p>
          <w:p w14:paraId="1C8187D1" w14:textId="36A36D48"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Document al modificărilor incluse.</w:t>
            </w:r>
          </w:p>
        </w:tc>
        <w:tc>
          <w:tcPr>
            <w:tcW w:w="1034" w:type="dxa"/>
            <w:vAlign w:val="center"/>
          </w:tcPr>
          <w:p w14:paraId="30440EE7" w14:textId="5204BF81"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2</w:t>
            </w:r>
          </w:p>
        </w:tc>
        <w:tc>
          <w:tcPr>
            <w:tcW w:w="1568" w:type="dxa"/>
            <w:vAlign w:val="center"/>
          </w:tcPr>
          <w:p w14:paraId="3DFC93AD" w14:textId="77777777" w:rsidR="0045029B" w:rsidRPr="00917BAD" w:rsidRDefault="0045029B" w:rsidP="0045029B">
            <w:pPr>
              <w:tabs>
                <w:tab w:val="left" w:pos="4185"/>
              </w:tabs>
              <w:jc w:val="center"/>
              <w:rPr>
                <w:rFonts w:asciiTheme="minorHAnsi" w:hAnsiTheme="minorHAnsi" w:cstheme="minorHAnsi"/>
                <w:sz w:val="22"/>
                <w:szCs w:val="22"/>
                <w:lang w:val="ro-MD"/>
              </w:rPr>
            </w:pPr>
          </w:p>
        </w:tc>
      </w:tr>
      <w:tr w:rsidR="0045029B" w:rsidRPr="00917BAD" w14:paraId="765C0B2A" w14:textId="77777777" w:rsidTr="0091325B">
        <w:tc>
          <w:tcPr>
            <w:tcW w:w="535" w:type="dxa"/>
            <w:vAlign w:val="center"/>
          </w:tcPr>
          <w:p w14:paraId="18A20707" w14:textId="678B859B"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6.</w:t>
            </w:r>
          </w:p>
        </w:tc>
        <w:tc>
          <w:tcPr>
            <w:tcW w:w="4410" w:type="dxa"/>
            <w:vAlign w:val="center"/>
          </w:tcPr>
          <w:p w14:paraId="5E6BABBD" w14:textId="77777777" w:rsidR="0045029B" w:rsidRPr="0045029B" w:rsidRDefault="0045029B" w:rsidP="0045029B">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Elaborarea notei informative privind</w:t>
            </w:r>
          </w:p>
          <w:p w14:paraId="1AF4543D" w14:textId="63A85157" w:rsidR="0045029B" w:rsidRPr="00917BAD" w:rsidRDefault="0045029B" w:rsidP="0045029B">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elaborarea Regulamentului serviciului social și Standardelor minime de calitate.</w:t>
            </w:r>
          </w:p>
        </w:tc>
        <w:tc>
          <w:tcPr>
            <w:tcW w:w="2026" w:type="dxa"/>
            <w:vAlign w:val="center"/>
          </w:tcPr>
          <w:p w14:paraId="2A506095" w14:textId="23A600DC"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Notă informativă elaborată</w:t>
            </w:r>
          </w:p>
        </w:tc>
        <w:tc>
          <w:tcPr>
            <w:tcW w:w="1034" w:type="dxa"/>
            <w:vAlign w:val="center"/>
          </w:tcPr>
          <w:p w14:paraId="68960559" w14:textId="4F1A6654"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1</w:t>
            </w:r>
          </w:p>
        </w:tc>
        <w:tc>
          <w:tcPr>
            <w:tcW w:w="1568" w:type="dxa"/>
            <w:vAlign w:val="center"/>
          </w:tcPr>
          <w:p w14:paraId="5E5823A3" w14:textId="77777777" w:rsidR="0045029B" w:rsidRPr="00917BAD" w:rsidRDefault="0045029B" w:rsidP="0045029B">
            <w:pPr>
              <w:tabs>
                <w:tab w:val="left" w:pos="4185"/>
              </w:tabs>
              <w:jc w:val="center"/>
              <w:rPr>
                <w:rFonts w:asciiTheme="minorHAnsi" w:hAnsiTheme="minorHAnsi" w:cstheme="minorHAnsi"/>
                <w:sz w:val="22"/>
                <w:szCs w:val="22"/>
                <w:lang w:val="ro-MD"/>
              </w:rPr>
            </w:pPr>
          </w:p>
        </w:tc>
      </w:tr>
      <w:tr w:rsidR="0045029B" w:rsidRPr="00917BAD" w14:paraId="75A69956" w14:textId="77777777" w:rsidTr="0091325B">
        <w:tc>
          <w:tcPr>
            <w:tcW w:w="535" w:type="dxa"/>
            <w:vAlign w:val="center"/>
          </w:tcPr>
          <w:p w14:paraId="0C3B74A9" w14:textId="42A997D9"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7.</w:t>
            </w:r>
          </w:p>
        </w:tc>
        <w:tc>
          <w:tcPr>
            <w:tcW w:w="4410" w:type="dxa"/>
            <w:vAlign w:val="center"/>
          </w:tcPr>
          <w:p w14:paraId="5FF71D62" w14:textId="681C10FA" w:rsidR="0045029B" w:rsidRPr="00917BAD" w:rsidRDefault="0045029B" w:rsidP="0045029B">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Elaborarea standardelor minime de calitate a serviciului social: Centru de (re)integrare socială a tinerilor.</w:t>
            </w:r>
          </w:p>
        </w:tc>
        <w:tc>
          <w:tcPr>
            <w:tcW w:w="2026" w:type="dxa"/>
            <w:vAlign w:val="center"/>
          </w:tcPr>
          <w:p w14:paraId="262F15F7" w14:textId="6C484301"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Document elaborat</w:t>
            </w:r>
          </w:p>
        </w:tc>
        <w:tc>
          <w:tcPr>
            <w:tcW w:w="1034" w:type="dxa"/>
            <w:vAlign w:val="center"/>
          </w:tcPr>
          <w:p w14:paraId="776A64A4" w14:textId="3CF7BE7A"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3</w:t>
            </w:r>
          </w:p>
        </w:tc>
        <w:tc>
          <w:tcPr>
            <w:tcW w:w="1568" w:type="dxa"/>
            <w:vAlign w:val="center"/>
          </w:tcPr>
          <w:p w14:paraId="47A3E575" w14:textId="77777777" w:rsidR="0045029B" w:rsidRPr="00917BAD" w:rsidRDefault="0045029B" w:rsidP="0045029B">
            <w:pPr>
              <w:tabs>
                <w:tab w:val="left" w:pos="4185"/>
              </w:tabs>
              <w:jc w:val="center"/>
              <w:rPr>
                <w:rFonts w:asciiTheme="minorHAnsi" w:hAnsiTheme="minorHAnsi" w:cstheme="minorHAnsi"/>
                <w:sz w:val="22"/>
                <w:szCs w:val="22"/>
                <w:lang w:val="ro-MD"/>
              </w:rPr>
            </w:pPr>
          </w:p>
        </w:tc>
      </w:tr>
      <w:tr w:rsidR="0045029B" w:rsidRPr="00917BAD" w14:paraId="34231567" w14:textId="77777777" w:rsidTr="0091325B">
        <w:tc>
          <w:tcPr>
            <w:tcW w:w="535" w:type="dxa"/>
            <w:vAlign w:val="center"/>
          </w:tcPr>
          <w:p w14:paraId="718F4FCC" w14:textId="5E6FD3AA"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8.</w:t>
            </w:r>
          </w:p>
        </w:tc>
        <w:tc>
          <w:tcPr>
            <w:tcW w:w="4410" w:type="dxa"/>
            <w:vAlign w:val="center"/>
          </w:tcPr>
          <w:p w14:paraId="21F527DE" w14:textId="49B0945C" w:rsidR="0045029B" w:rsidRPr="00917BAD" w:rsidRDefault="0045029B" w:rsidP="0045029B">
            <w:pPr>
              <w:tabs>
                <w:tab w:val="left" w:pos="4185"/>
              </w:tabs>
              <w:rPr>
                <w:rFonts w:asciiTheme="minorHAnsi" w:hAnsiTheme="minorHAnsi" w:cstheme="minorHAnsi"/>
                <w:sz w:val="22"/>
                <w:szCs w:val="22"/>
                <w:lang w:val="ro-MD"/>
              </w:rPr>
            </w:pPr>
            <w:r w:rsidRPr="0045029B">
              <w:rPr>
                <w:rFonts w:asciiTheme="minorHAnsi" w:hAnsiTheme="minorHAnsi" w:cstheme="minorHAnsi"/>
                <w:sz w:val="22"/>
                <w:szCs w:val="22"/>
                <w:lang w:val="ro-MD"/>
              </w:rPr>
              <w:t>Consultarea draft-ului standardelor minime de calitate a serviciului social ”Centrul de (re)integrare socială a tinerilor” cu membrii grupului de lucru, OSC din regiune, potențiali beneficiari ai Serviciului.</w:t>
            </w:r>
          </w:p>
        </w:tc>
        <w:tc>
          <w:tcPr>
            <w:tcW w:w="2026" w:type="dxa"/>
            <w:vAlign w:val="center"/>
          </w:tcPr>
          <w:p w14:paraId="550732B5" w14:textId="1A6F7322"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Document elaborat</w:t>
            </w:r>
          </w:p>
        </w:tc>
        <w:tc>
          <w:tcPr>
            <w:tcW w:w="1034" w:type="dxa"/>
            <w:vAlign w:val="center"/>
          </w:tcPr>
          <w:p w14:paraId="10313966" w14:textId="6B923C29" w:rsidR="0045029B" w:rsidRPr="00917BAD" w:rsidRDefault="0045029B" w:rsidP="0045029B">
            <w:pPr>
              <w:tabs>
                <w:tab w:val="left" w:pos="4185"/>
              </w:tabs>
              <w:jc w:val="center"/>
              <w:rPr>
                <w:rFonts w:asciiTheme="minorHAnsi" w:hAnsiTheme="minorHAnsi" w:cstheme="minorHAnsi"/>
                <w:sz w:val="22"/>
                <w:szCs w:val="22"/>
                <w:lang w:val="ro-MD"/>
              </w:rPr>
            </w:pPr>
            <w:r w:rsidRPr="0045029B">
              <w:rPr>
                <w:rFonts w:asciiTheme="minorHAnsi" w:hAnsiTheme="minorHAnsi" w:cstheme="minorHAnsi"/>
                <w:sz w:val="22"/>
                <w:szCs w:val="22"/>
                <w:lang w:val="ro-MD"/>
              </w:rPr>
              <w:t>1</w:t>
            </w:r>
          </w:p>
        </w:tc>
        <w:tc>
          <w:tcPr>
            <w:tcW w:w="1568" w:type="dxa"/>
            <w:vAlign w:val="center"/>
          </w:tcPr>
          <w:p w14:paraId="4B73CA42" w14:textId="77777777" w:rsidR="0045029B" w:rsidRPr="00917BAD" w:rsidRDefault="0045029B" w:rsidP="0045029B">
            <w:pPr>
              <w:tabs>
                <w:tab w:val="left" w:pos="4185"/>
              </w:tabs>
              <w:jc w:val="center"/>
              <w:rPr>
                <w:rFonts w:asciiTheme="minorHAnsi" w:hAnsiTheme="minorHAnsi" w:cstheme="minorHAnsi"/>
                <w:sz w:val="22"/>
                <w:szCs w:val="22"/>
                <w:lang w:val="ro-MD"/>
              </w:rPr>
            </w:pPr>
          </w:p>
        </w:tc>
      </w:tr>
      <w:tr w:rsidR="0045029B" w:rsidRPr="00917BAD" w14:paraId="324D6215" w14:textId="77777777" w:rsidTr="0091325B">
        <w:tc>
          <w:tcPr>
            <w:tcW w:w="535" w:type="dxa"/>
            <w:vAlign w:val="center"/>
          </w:tcPr>
          <w:p w14:paraId="74147D1B" w14:textId="163856A2" w:rsidR="0045029B" w:rsidRPr="00917BAD" w:rsidRDefault="0045029B" w:rsidP="0045029B">
            <w:pPr>
              <w:tabs>
                <w:tab w:val="left" w:pos="4185"/>
              </w:tabs>
              <w:jc w:val="center"/>
              <w:rPr>
                <w:rFonts w:asciiTheme="minorHAnsi" w:hAnsiTheme="minorHAnsi" w:cstheme="minorHAnsi"/>
                <w:lang w:val="ro-MD"/>
              </w:rPr>
            </w:pPr>
            <w:r w:rsidRPr="0045029B">
              <w:rPr>
                <w:rFonts w:asciiTheme="minorHAnsi" w:hAnsiTheme="minorHAnsi" w:cstheme="minorHAnsi"/>
                <w:sz w:val="22"/>
                <w:szCs w:val="22"/>
                <w:lang w:val="ro-MD"/>
              </w:rPr>
              <w:t>9.</w:t>
            </w:r>
          </w:p>
        </w:tc>
        <w:tc>
          <w:tcPr>
            <w:tcW w:w="4410" w:type="dxa"/>
            <w:vAlign w:val="center"/>
          </w:tcPr>
          <w:p w14:paraId="51106041" w14:textId="0A603ABB" w:rsidR="0045029B" w:rsidRPr="00917BAD" w:rsidRDefault="0045029B" w:rsidP="0045029B">
            <w:pPr>
              <w:tabs>
                <w:tab w:val="left" w:pos="4185"/>
              </w:tabs>
              <w:rPr>
                <w:rFonts w:asciiTheme="minorHAnsi" w:hAnsiTheme="minorHAnsi" w:cstheme="minorHAnsi"/>
                <w:lang w:val="ro-MD"/>
              </w:rPr>
            </w:pPr>
            <w:r w:rsidRPr="0045029B">
              <w:rPr>
                <w:rFonts w:asciiTheme="minorHAnsi" w:hAnsiTheme="minorHAnsi" w:cstheme="minorHAnsi"/>
                <w:sz w:val="22"/>
                <w:szCs w:val="22"/>
                <w:lang w:val="ro-MD"/>
              </w:rPr>
              <w:t>Elaborarea Manualului de proceduri interne a serviciului social.</w:t>
            </w:r>
          </w:p>
        </w:tc>
        <w:tc>
          <w:tcPr>
            <w:tcW w:w="2026" w:type="dxa"/>
            <w:vAlign w:val="center"/>
          </w:tcPr>
          <w:p w14:paraId="7C4989BB" w14:textId="641AD380" w:rsidR="0045029B" w:rsidRPr="00917BAD" w:rsidRDefault="0045029B" w:rsidP="0045029B">
            <w:pPr>
              <w:tabs>
                <w:tab w:val="left" w:pos="4185"/>
              </w:tabs>
              <w:jc w:val="center"/>
              <w:rPr>
                <w:rFonts w:asciiTheme="minorHAnsi" w:hAnsiTheme="minorHAnsi" w:cstheme="minorHAnsi"/>
                <w:lang w:val="ro-MD"/>
              </w:rPr>
            </w:pPr>
            <w:r w:rsidRPr="0045029B">
              <w:rPr>
                <w:rFonts w:asciiTheme="minorHAnsi" w:hAnsiTheme="minorHAnsi" w:cstheme="minorHAnsi"/>
                <w:sz w:val="22"/>
                <w:szCs w:val="22"/>
                <w:lang w:val="ro-MD"/>
              </w:rPr>
              <w:t>Manual de proceduri elaborat</w:t>
            </w:r>
          </w:p>
        </w:tc>
        <w:tc>
          <w:tcPr>
            <w:tcW w:w="1034" w:type="dxa"/>
            <w:vAlign w:val="center"/>
          </w:tcPr>
          <w:p w14:paraId="2C35CF42" w14:textId="7430B0D6" w:rsidR="0045029B" w:rsidRPr="00917BAD" w:rsidRDefault="0045029B" w:rsidP="0045029B">
            <w:pPr>
              <w:tabs>
                <w:tab w:val="left" w:pos="4185"/>
              </w:tabs>
              <w:jc w:val="center"/>
              <w:rPr>
                <w:rFonts w:asciiTheme="minorHAnsi" w:hAnsiTheme="minorHAnsi" w:cstheme="minorHAnsi"/>
                <w:lang w:val="ro-MD"/>
              </w:rPr>
            </w:pPr>
            <w:r w:rsidRPr="0045029B">
              <w:rPr>
                <w:rFonts w:asciiTheme="minorHAnsi" w:hAnsiTheme="minorHAnsi" w:cstheme="minorHAnsi"/>
                <w:sz w:val="22"/>
                <w:szCs w:val="22"/>
                <w:lang w:val="ro-MD"/>
              </w:rPr>
              <w:t>5</w:t>
            </w:r>
          </w:p>
        </w:tc>
        <w:tc>
          <w:tcPr>
            <w:tcW w:w="1568" w:type="dxa"/>
            <w:vAlign w:val="center"/>
          </w:tcPr>
          <w:p w14:paraId="275CE86D" w14:textId="77777777" w:rsidR="0045029B" w:rsidRPr="00917BAD" w:rsidRDefault="0045029B" w:rsidP="0045029B">
            <w:pPr>
              <w:tabs>
                <w:tab w:val="left" w:pos="4185"/>
              </w:tabs>
              <w:jc w:val="center"/>
              <w:rPr>
                <w:rFonts w:asciiTheme="minorHAnsi" w:hAnsiTheme="minorHAnsi" w:cstheme="minorHAnsi"/>
                <w:lang w:val="ro-MD"/>
              </w:rPr>
            </w:pPr>
          </w:p>
        </w:tc>
      </w:tr>
      <w:tr w:rsidR="00D66457" w:rsidRPr="00917BAD" w14:paraId="78B83FFA" w14:textId="77777777" w:rsidTr="0091325B">
        <w:trPr>
          <w:trHeight w:val="521"/>
        </w:trPr>
        <w:tc>
          <w:tcPr>
            <w:tcW w:w="535" w:type="dxa"/>
            <w:vAlign w:val="center"/>
          </w:tcPr>
          <w:p w14:paraId="1647990E" w14:textId="2DB28DC2" w:rsidR="00D66457" w:rsidRPr="00917BAD" w:rsidRDefault="00244304" w:rsidP="00D63307">
            <w:pPr>
              <w:tabs>
                <w:tab w:val="left" w:pos="4185"/>
              </w:tabs>
              <w:jc w:val="center"/>
              <w:rPr>
                <w:rFonts w:asciiTheme="minorHAnsi" w:hAnsiTheme="minorHAnsi" w:cstheme="minorHAnsi"/>
                <w:b/>
                <w:bCs/>
                <w:sz w:val="22"/>
                <w:szCs w:val="22"/>
                <w:lang w:val="ro-MD"/>
              </w:rPr>
            </w:pPr>
            <w:r w:rsidRPr="00917BAD">
              <w:rPr>
                <w:rFonts w:asciiTheme="minorHAnsi" w:hAnsiTheme="minorHAnsi" w:cstheme="minorHAnsi"/>
                <w:b/>
                <w:bCs/>
                <w:sz w:val="22"/>
                <w:szCs w:val="22"/>
                <w:lang w:val="ro-MD"/>
              </w:rPr>
              <w:t>*</w:t>
            </w:r>
          </w:p>
        </w:tc>
        <w:tc>
          <w:tcPr>
            <w:tcW w:w="4410" w:type="dxa"/>
            <w:shd w:val="clear" w:color="auto" w:fill="FFFFFF" w:themeFill="background1"/>
            <w:vAlign w:val="center"/>
          </w:tcPr>
          <w:p w14:paraId="53C77AE3" w14:textId="2BB4BB66" w:rsidR="00D66457" w:rsidRPr="00917BAD" w:rsidRDefault="009E2C87" w:rsidP="003F4019">
            <w:pPr>
              <w:tabs>
                <w:tab w:val="left" w:pos="4185"/>
              </w:tabs>
              <w:jc w:val="center"/>
              <w:rPr>
                <w:rFonts w:asciiTheme="minorHAnsi" w:hAnsiTheme="minorHAnsi" w:cstheme="minorHAnsi"/>
                <w:b/>
                <w:bCs/>
                <w:sz w:val="22"/>
                <w:szCs w:val="22"/>
                <w:lang w:val="ro-MD"/>
              </w:rPr>
            </w:pPr>
            <w:r w:rsidRPr="00917BAD">
              <w:rPr>
                <w:rFonts w:asciiTheme="minorHAnsi" w:hAnsiTheme="minorHAnsi" w:cstheme="minorHAnsi"/>
                <w:b/>
                <w:bCs/>
                <w:sz w:val="22"/>
                <w:szCs w:val="22"/>
                <w:lang w:val="ro-MD"/>
              </w:rPr>
              <w:t>TOTAL</w:t>
            </w:r>
          </w:p>
        </w:tc>
        <w:tc>
          <w:tcPr>
            <w:tcW w:w="2026" w:type="dxa"/>
            <w:vAlign w:val="center"/>
          </w:tcPr>
          <w:p w14:paraId="26C23746" w14:textId="35F5052C" w:rsidR="00D66457" w:rsidRPr="00917BAD" w:rsidRDefault="00244304" w:rsidP="00D63307">
            <w:pPr>
              <w:tabs>
                <w:tab w:val="left" w:pos="4185"/>
              </w:tabs>
              <w:jc w:val="center"/>
              <w:rPr>
                <w:rFonts w:asciiTheme="minorHAnsi" w:hAnsiTheme="minorHAnsi" w:cstheme="minorHAnsi"/>
                <w:b/>
                <w:bCs/>
                <w:sz w:val="22"/>
                <w:szCs w:val="22"/>
                <w:lang w:val="ro-MD"/>
              </w:rPr>
            </w:pPr>
            <w:r w:rsidRPr="00917BAD">
              <w:rPr>
                <w:rFonts w:asciiTheme="minorHAnsi" w:hAnsiTheme="minorHAnsi" w:cstheme="minorHAnsi"/>
                <w:b/>
                <w:bCs/>
                <w:sz w:val="22"/>
                <w:szCs w:val="22"/>
                <w:lang w:val="ro-MD"/>
              </w:rPr>
              <w:t>*</w:t>
            </w:r>
          </w:p>
        </w:tc>
        <w:tc>
          <w:tcPr>
            <w:tcW w:w="1034" w:type="dxa"/>
            <w:vAlign w:val="center"/>
          </w:tcPr>
          <w:p w14:paraId="03CF45FC" w14:textId="03295F65" w:rsidR="00D66457" w:rsidRPr="00917BAD" w:rsidRDefault="00917BAD" w:rsidP="00D63307">
            <w:pPr>
              <w:tabs>
                <w:tab w:val="left" w:pos="4185"/>
              </w:tabs>
              <w:jc w:val="center"/>
              <w:rPr>
                <w:rFonts w:asciiTheme="minorHAnsi" w:hAnsiTheme="minorHAnsi" w:cstheme="minorHAnsi"/>
                <w:b/>
                <w:bCs/>
                <w:sz w:val="22"/>
                <w:szCs w:val="22"/>
                <w:lang w:val="ro-MD"/>
              </w:rPr>
            </w:pPr>
            <w:r w:rsidRPr="00917BAD">
              <w:rPr>
                <w:rFonts w:asciiTheme="minorHAnsi" w:hAnsiTheme="minorHAnsi" w:cstheme="minorHAnsi"/>
                <w:b/>
                <w:bCs/>
                <w:sz w:val="22"/>
                <w:szCs w:val="22"/>
                <w:lang w:val="ro-MD"/>
              </w:rPr>
              <w:t>20</w:t>
            </w:r>
          </w:p>
        </w:tc>
        <w:tc>
          <w:tcPr>
            <w:tcW w:w="1568" w:type="dxa"/>
            <w:vAlign w:val="center"/>
          </w:tcPr>
          <w:p w14:paraId="41BC87F3" w14:textId="77777777" w:rsidR="00D66457" w:rsidRPr="00917BAD" w:rsidRDefault="00D66457" w:rsidP="00D63307">
            <w:pPr>
              <w:tabs>
                <w:tab w:val="left" w:pos="4185"/>
              </w:tabs>
              <w:jc w:val="center"/>
              <w:rPr>
                <w:rFonts w:asciiTheme="minorHAnsi" w:hAnsiTheme="minorHAnsi" w:cstheme="minorHAnsi"/>
                <w:b/>
                <w:bCs/>
                <w:sz w:val="22"/>
                <w:szCs w:val="22"/>
                <w:lang w:val="ro-MD"/>
              </w:rPr>
            </w:pPr>
          </w:p>
        </w:tc>
      </w:tr>
    </w:tbl>
    <w:p w14:paraId="16438DC9" w14:textId="77777777" w:rsidR="00AA70F3" w:rsidRPr="00B76B00" w:rsidRDefault="00AA70F3" w:rsidP="00B76B00">
      <w:pPr>
        <w:tabs>
          <w:tab w:val="left" w:pos="4185"/>
        </w:tabs>
        <w:spacing w:after="0" w:line="240" w:lineRule="auto"/>
        <w:jc w:val="both"/>
        <w:rPr>
          <w:rFonts w:asciiTheme="minorHAnsi" w:hAnsiTheme="minorHAnsi" w:cstheme="minorHAnsi"/>
          <w:sz w:val="4"/>
          <w:szCs w:val="4"/>
          <w:lang w:val="ro-MD"/>
        </w:rPr>
      </w:pPr>
    </w:p>
    <w:sectPr w:rsidR="00AA70F3" w:rsidRPr="00B76B00" w:rsidSect="009354A9">
      <w:headerReference w:type="default" r:id="rId9"/>
      <w:footerReference w:type="default" r:id="rId10"/>
      <w:pgSz w:w="11906" w:h="16838" w:code="9"/>
      <w:pgMar w:top="2700" w:right="1016" w:bottom="2610" w:left="1440" w:header="70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80A2" w14:textId="77777777" w:rsidR="004C15C4" w:rsidRDefault="004C15C4" w:rsidP="00BF2816">
      <w:pPr>
        <w:spacing w:after="0" w:line="240" w:lineRule="auto"/>
      </w:pPr>
      <w:r>
        <w:separator/>
      </w:r>
    </w:p>
  </w:endnote>
  <w:endnote w:type="continuationSeparator" w:id="0">
    <w:p w14:paraId="0FD209F8" w14:textId="77777777" w:rsidR="004C15C4" w:rsidRDefault="004C15C4" w:rsidP="00BF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ngti SC">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80463"/>
      <w:docPartObj>
        <w:docPartGallery w:val="Page Numbers (Bottom of Page)"/>
        <w:docPartUnique/>
      </w:docPartObj>
    </w:sdtPr>
    <w:sdtContent>
      <w:p w14:paraId="3AA8D12F" w14:textId="77777777" w:rsidR="00196338" w:rsidRDefault="00196338" w:rsidP="00196338">
        <w:pPr>
          <w:pStyle w:val="Footer"/>
        </w:pPr>
        <w:r w:rsidRPr="004F3413">
          <w:rPr>
            <w:rFonts w:cstheme="minorHAnsi"/>
            <w:b/>
            <w:bCs/>
            <w:noProof/>
            <w:sz w:val="20"/>
            <w:szCs w:val="20"/>
            <w:lang w:val="en-US"/>
          </w:rPr>
          <w:drawing>
            <wp:anchor distT="0" distB="0" distL="114300" distR="114300" simplePos="0" relativeHeight="251682816" behindDoc="0" locked="0" layoutInCell="1" allowOverlap="1" wp14:anchorId="05AA8938" wp14:editId="7A5ECE21">
              <wp:simplePos x="0" y="0"/>
              <wp:positionH relativeFrom="margin">
                <wp:posOffset>5276850</wp:posOffset>
              </wp:positionH>
              <wp:positionV relativeFrom="paragraph">
                <wp:posOffset>-124460</wp:posOffset>
              </wp:positionV>
              <wp:extent cx="723900" cy="589915"/>
              <wp:effectExtent l="0" t="0" r="0" b="635"/>
              <wp:wrapSquare wrapText="bothSides"/>
              <wp:docPr id="275" name="Picture 275" descr="D:\Keystone\KM Logo\KHS_Logo021_Moldova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ystone\KM Logo\KHS_Logo021_Moldova_Vertical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165">
          <w:rPr>
            <w:noProof/>
            <w:lang w:val="en-US"/>
          </w:rPr>
          <w:drawing>
            <wp:anchor distT="0" distB="0" distL="114300" distR="114300" simplePos="0" relativeHeight="251681792" behindDoc="0" locked="0" layoutInCell="1" allowOverlap="1" wp14:anchorId="2216CF50" wp14:editId="601BE556">
              <wp:simplePos x="0" y="0"/>
              <wp:positionH relativeFrom="margin">
                <wp:posOffset>-103121</wp:posOffset>
              </wp:positionH>
              <wp:positionV relativeFrom="paragraph">
                <wp:posOffset>-135578</wp:posOffset>
              </wp:positionV>
              <wp:extent cx="767751" cy="569654"/>
              <wp:effectExtent l="0" t="0" r="0" b="1905"/>
              <wp:wrapNone/>
              <wp:docPr id="276" name="Picture 276" descr="\\1C\SFM DOCs\PUBLIC HEALTH\Dosar Proiect SSMB2\Comunicare\Logos\i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PUBLIC HEALTH\Dosar Proiect SSMB2\Comunicare\Logos\iv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7751" cy="5696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80768" behindDoc="0" locked="0" layoutInCell="1" allowOverlap="1" wp14:anchorId="2939F3B4" wp14:editId="2F47039A">
                  <wp:simplePos x="0" y="0"/>
                  <wp:positionH relativeFrom="margin">
                    <wp:align>center</wp:align>
                  </wp:positionH>
                  <wp:positionV relativeFrom="paragraph">
                    <wp:posOffset>466437</wp:posOffset>
                  </wp:positionV>
                  <wp:extent cx="6505575" cy="4953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solidFill>
                            <a:srgbClr val="FFFFFF"/>
                          </a:solidFill>
                          <a:ln w="9525">
                            <a:noFill/>
                            <a:miter lim="800000"/>
                            <a:headEnd/>
                            <a:tailEnd/>
                          </a:ln>
                        </wps:spPr>
                        <wps:txbx>
                          <w:txbxContent>
                            <w:p w14:paraId="02978806" w14:textId="77777777" w:rsidR="00196338" w:rsidRPr="00D44981" w:rsidRDefault="00196338" w:rsidP="00196338">
                              <w:pPr>
                                <w:jc w:val="center"/>
                                <w:rPr>
                                  <w:noProof/>
                                  <w:sz w:val="16"/>
                                  <w:szCs w:val="16"/>
                                </w:rPr>
                              </w:pPr>
                              <w:bookmarkStart w:id="1" w:name="_Hlk109574381"/>
                              <w:r w:rsidRPr="00D44981">
                                <w:rPr>
                                  <w:noProof/>
                                  <w:sz w:val="16"/>
                                  <w:szCs w:val="16"/>
                                </w:rPr>
                                <w:t xml:space="preserve">Proiectul „Centrul de (re)integrare socială - abordare integrată a nevoilor tinerilor cu oportunități reduse” este implementat de Asociația Obștească „Eco-Răzeni” din resursele Uniunii Europene în cadrul proiectului „Organizațiile societății civile acționează pentru servicii sociale mai bune”, cofinanțat și implementat de Fundația Soros Moldova în parteneriat cu Keystone Moldova și  AO Institutum Virtutes Civilis.   </w:t>
                              </w:r>
                            </w:p>
                            <w:bookmarkEnd w:id="1"/>
                            <w:p w14:paraId="0A4A099A" w14:textId="77777777" w:rsidR="00196338" w:rsidRPr="00874B8E" w:rsidRDefault="00196338" w:rsidP="00196338">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9F3B4" id="_x0000_t202" coordsize="21600,21600" o:spt="202" path="m,l,21600r21600,l21600,xe">
                  <v:stroke joinstyle="miter"/>
                  <v:path gradientshapeok="t" o:connecttype="rect"/>
                </v:shapetype>
                <v:shape id="_x0000_s1027" type="#_x0000_t202" style="position:absolute;margin-left:0;margin-top:36.75pt;width:512.25pt;height:39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" stroked="f">
                  <v:textbox>
                    <w:txbxContent>
                      <w:p w14:paraId="02978806" w14:textId="77777777" w:rsidR="00196338" w:rsidRPr="00D44981" w:rsidRDefault="00196338" w:rsidP="00196338">
                        <w:pPr>
                          <w:jc w:val="center"/>
                          <w:rPr>
                            <w:noProof/>
                            <w:sz w:val="16"/>
                            <w:szCs w:val="16"/>
                          </w:rPr>
                        </w:pPr>
                        <w:bookmarkStart w:id="2" w:name="_Hlk109574381"/>
                        <w:r w:rsidRPr="00D44981">
                          <w:rPr>
                            <w:noProof/>
                            <w:sz w:val="16"/>
                            <w:szCs w:val="16"/>
                          </w:rPr>
                          <w:t xml:space="preserve">Proiectul „Centrul de (re)integrare socială - abordare integrată a nevoilor tinerilor cu oportunități reduse” este implementat de Asociația Obștească „Eco-Răzeni” din resursele Uniunii Europene în cadrul proiectului „Organizațiile societății civile acționează pentru servicii sociale mai bune”, cofinanțat și implementat de Fundația Soros Moldova în parteneriat cu Keystone Moldova și  AO Institutum Virtutes Civilis.   </w:t>
                        </w:r>
                      </w:p>
                      <w:bookmarkEnd w:id="2"/>
                      <w:p w14:paraId="0A4A099A" w14:textId="77777777" w:rsidR="00196338" w:rsidRPr="00874B8E" w:rsidRDefault="00196338" w:rsidP="00196338">
                        <w:pPr>
                          <w:jc w:val="center"/>
                          <w:rPr>
                            <w:sz w:val="16"/>
                            <w:szCs w:val="16"/>
                          </w:rPr>
                        </w:pPr>
                      </w:p>
                    </w:txbxContent>
                  </v:textbox>
                  <w10:wrap type="square" anchorx="margin"/>
                </v:shape>
              </w:pict>
            </mc:Fallback>
          </mc:AlternateContent>
        </w:r>
      </w:p>
      <w:p w14:paraId="796DD5A8" w14:textId="77777777" w:rsidR="00196338" w:rsidRDefault="00196338" w:rsidP="00196338">
        <w:pPr>
          <w:pStyle w:val="Footer"/>
          <w:tabs>
            <w:tab w:val="clear" w:pos="9026"/>
          </w:tabs>
          <w:jc w:val="right"/>
        </w:pPr>
        <w:r w:rsidRPr="000F139C">
          <w:rPr>
            <w:noProof/>
            <w:lang w:val="en-US"/>
          </w:rPr>
          <mc:AlternateContent>
            <mc:Choice Requires="wps">
              <w:drawing>
                <wp:anchor distT="45720" distB="45720" distL="114300" distR="114300" simplePos="0" relativeHeight="251679744" behindDoc="0" locked="0" layoutInCell="1" allowOverlap="1" wp14:anchorId="52620229" wp14:editId="14F9C939">
                  <wp:simplePos x="0" y="0"/>
                  <wp:positionH relativeFrom="margin">
                    <wp:posOffset>-103251</wp:posOffset>
                  </wp:positionH>
                  <wp:positionV relativeFrom="paragraph">
                    <wp:posOffset>747497</wp:posOffset>
                  </wp:positionV>
                  <wp:extent cx="1504950" cy="1404620"/>
                  <wp:effectExtent l="0" t="0" r="0" b="0"/>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noFill/>
                          <a:ln w="9525">
                            <a:noFill/>
                            <a:miter lim="800000"/>
                            <a:headEnd/>
                            <a:tailEnd/>
                          </a:ln>
                        </wps:spPr>
                        <wps:txbx>
                          <w:txbxContent>
                            <w:p w14:paraId="555F0DFF" w14:textId="4E7AE4F9" w:rsidR="00196338" w:rsidRDefault="00196338" w:rsidP="00196338">
                              <w:r>
                                <w:t xml:space="preserve">CDO: </w:t>
                              </w:r>
                              <w:r>
                                <w:rPr>
                                  <w:rFonts w:cstheme="minorHAnsi"/>
                                  <w:bCs/>
                                </w:rPr>
                                <w:t>0922SOR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20229" id="Casetă text 2" o:spid="_x0000_s1028" type="#_x0000_t202" style="position:absolute;left:0;text-align:left;margin-left:-8.15pt;margin-top:58.85pt;width:118.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" filled="f" stroked="f">
                  <v:textbox style="mso-fit-shape-to-text:t">
                    <w:txbxContent>
                      <w:p w14:paraId="555F0DFF" w14:textId="4E7AE4F9" w:rsidR="00196338" w:rsidRDefault="00196338" w:rsidP="00196338">
                        <w:r>
                          <w:t xml:space="preserve">CDO: </w:t>
                        </w:r>
                        <w:r>
                          <w:rPr>
                            <w:rFonts w:cstheme="minorHAnsi"/>
                            <w:bCs/>
                          </w:rPr>
                          <w:t>0922SOR</w:t>
                        </w:r>
                      </w:p>
                    </w:txbxContent>
                  </v:textbox>
                  <w10:wrap anchorx="margin"/>
                </v:shape>
              </w:pict>
            </mc:Fallback>
          </mc:AlternateContent>
        </w:r>
        <w:r>
          <w:tab/>
        </w:r>
        <w:r>
          <w:tab/>
        </w:r>
        <w:r>
          <w:tab/>
        </w:r>
        <w:r>
          <w:tab/>
        </w:r>
        <w:r>
          <w:tab/>
        </w:r>
        <w:r>
          <w:tab/>
          <w:t xml:space="preserve">Pagină | </w:t>
        </w:r>
        <w:r>
          <w:fldChar w:fldCharType="begin"/>
        </w:r>
        <w:r>
          <w:instrText>PAGE   \* MERGEFORMAT</w:instrText>
        </w:r>
        <w:r>
          <w:fldChar w:fldCharType="separate"/>
        </w:r>
        <w:r w:rsidR="003006BE">
          <w:rPr>
            <w:noProof/>
          </w:rPr>
          <w:t>3</w:t>
        </w:r>
        <w:r>
          <w:fldChar w:fldCharType="end"/>
        </w:r>
        <w:r>
          <w:t xml:space="preserve"> </w:t>
        </w:r>
      </w:p>
    </w:sdtContent>
  </w:sdt>
  <w:p w14:paraId="070B5681" w14:textId="71EE8FA9" w:rsidR="00BF2816" w:rsidRPr="00196338" w:rsidRDefault="00BF2816" w:rsidP="0019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C50B" w14:textId="77777777" w:rsidR="004C15C4" w:rsidRDefault="004C15C4" w:rsidP="00BF2816">
      <w:pPr>
        <w:spacing w:after="0" w:line="240" w:lineRule="auto"/>
      </w:pPr>
      <w:r>
        <w:separator/>
      </w:r>
    </w:p>
  </w:footnote>
  <w:footnote w:type="continuationSeparator" w:id="0">
    <w:p w14:paraId="56135E76" w14:textId="77777777" w:rsidR="004C15C4" w:rsidRDefault="004C15C4" w:rsidP="00BF2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930D" w14:textId="09A6BCB3" w:rsidR="00BF2816" w:rsidRPr="00196338" w:rsidRDefault="00196338" w:rsidP="00196338">
    <w:pPr>
      <w:pStyle w:val="Header"/>
    </w:pPr>
    <w:r w:rsidRPr="005969AD">
      <w:rPr>
        <w:noProof/>
        <w:lang w:val="en-US"/>
      </w:rPr>
      <w:drawing>
        <wp:anchor distT="0" distB="0" distL="114300" distR="114300" simplePos="0" relativeHeight="251677696" behindDoc="1" locked="0" layoutInCell="1" allowOverlap="1" wp14:anchorId="0F942632" wp14:editId="4189FA78">
          <wp:simplePos x="0" y="0"/>
          <wp:positionH relativeFrom="column">
            <wp:posOffset>2059356</wp:posOffset>
          </wp:positionH>
          <wp:positionV relativeFrom="paragraph">
            <wp:posOffset>189738</wp:posOffset>
          </wp:positionV>
          <wp:extent cx="1865630" cy="467995"/>
          <wp:effectExtent l="0" t="0" r="1270" b="8255"/>
          <wp:wrapTight wrapText="bothSides">
            <wp:wrapPolygon edited="0">
              <wp:start x="2867" y="0"/>
              <wp:lineTo x="0" y="1758"/>
              <wp:lineTo x="0" y="11430"/>
              <wp:lineTo x="221" y="15826"/>
              <wp:lineTo x="4632" y="21102"/>
              <wp:lineTo x="5955" y="21102"/>
              <wp:lineTo x="12792" y="21102"/>
              <wp:lineTo x="14336" y="21102"/>
              <wp:lineTo x="19409" y="15826"/>
              <wp:lineTo x="19409" y="14068"/>
              <wp:lineTo x="21394" y="6155"/>
              <wp:lineTo x="21394" y="879"/>
              <wp:lineTo x="5735" y="0"/>
              <wp:lineTo x="2867" y="0"/>
            </wp:wrapPolygon>
          </wp:wrapTight>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467995"/>
                  </a:xfrm>
                  <a:prstGeom prst="rect">
                    <a:avLst/>
                  </a:prstGeom>
                  <a:noFill/>
                  <a:ln>
                    <a:noFill/>
                  </a:ln>
                </pic:spPr>
              </pic:pic>
            </a:graphicData>
          </a:graphic>
        </wp:anchor>
      </w:drawing>
    </w:r>
    <w:r>
      <w:rPr>
        <w:noProof/>
        <w:lang w:val="en-US"/>
      </w:rPr>
      <w:drawing>
        <wp:inline distT="0" distB="0" distL="0" distR="0" wp14:anchorId="655AB12C" wp14:editId="634BCE2F">
          <wp:extent cx="1295400" cy="1204813"/>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V_LOGO_ROM_COLOR.png"/>
                  <pic:cNvPicPr/>
                </pic:nvPicPr>
                <pic:blipFill rotWithShape="1">
                  <a:blip r:embed="rId2" cstate="print">
                    <a:extLst>
                      <a:ext uri="{28A0092B-C50C-407E-A947-70E740481C1C}">
                        <a14:useLocalDpi xmlns:a14="http://schemas.microsoft.com/office/drawing/2010/main" val="0"/>
                      </a:ext>
                    </a:extLst>
                  </a:blip>
                  <a:srcRect l="12308" t="16297" r="14358" b="6291"/>
                  <a:stretch/>
                </pic:blipFill>
                <pic:spPr bwMode="auto">
                  <a:xfrm>
                    <a:off x="0" y="0"/>
                    <a:ext cx="1295674" cy="1205068"/>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mc:AlternateContent>
        <mc:Choice Requires="wps">
          <w:drawing>
            <wp:anchor distT="45720" distB="45720" distL="114300" distR="114300" simplePos="0" relativeHeight="251675648" behindDoc="0" locked="0" layoutInCell="1" allowOverlap="1" wp14:anchorId="6E31BBCF" wp14:editId="04FEF322">
              <wp:simplePos x="0" y="0"/>
              <wp:positionH relativeFrom="column">
                <wp:posOffset>4528347</wp:posOffset>
              </wp:positionH>
              <wp:positionV relativeFrom="paragraph">
                <wp:posOffset>657772</wp:posOffset>
              </wp:positionV>
              <wp:extent cx="1552575" cy="40386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2791A902" w14:textId="77777777" w:rsidR="00196338" w:rsidRPr="000046EC" w:rsidRDefault="00196338" w:rsidP="00196338">
                          <w:pPr>
                            <w:rPr>
                              <w:b/>
                              <w:noProof/>
                              <w:sz w:val="18"/>
                            </w:rPr>
                          </w:pPr>
                          <w:r w:rsidRPr="000046EC">
                            <w:rPr>
                              <w:b/>
                              <w:noProof/>
                              <w:sz w:val="18"/>
                            </w:rPr>
                            <w:t>Co-finanțat și implementat</w:t>
                          </w:r>
                          <w:r w:rsidRPr="000046EC">
                            <w:rPr>
                              <w:noProof/>
                            </w:rPr>
                            <w:t xml:space="preserve"> </w:t>
                          </w:r>
                          <w:r w:rsidRPr="000046EC">
                            <w:rPr>
                              <w:b/>
                              <w:noProof/>
                              <w:sz w:val="18"/>
                            </w:rPr>
                            <w:t>de Fundația Soros 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1BBCF" id="_x0000_t202" coordsize="21600,21600" o:spt="202" path="m,l,21600r21600,l21600,xe">
              <v:stroke joinstyle="miter"/>
              <v:path gradientshapeok="t" o:connecttype="rect"/>
            </v:shapetype>
            <v:shape id="Text Box 2" o:spid="_x0000_s1026" type="#_x0000_t202" style="position:absolute;margin-left:356.55pt;margin-top:51.8pt;width:122.25pt;height:3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q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" stroked="f">
              <v:textbox>
                <w:txbxContent>
                  <w:p w14:paraId="2791A902" w14:textId="77777777" w:rsidR="00196338" w:rsidRPr="000046EC" w:rsidRDefault="00196338" w:rsidP="00196338">
                    <w:pPr>
                      <w:rPr>
                        <w:b/>
                        <w:noProof/>
                        <w:sz w:val="18"/>
                      </w:rPr>
                    </w:pPr>
                    <w:r w:rsidRPr="000046EC">
                      <w:rPr>
                        <w:b/>
                        <w:noProof/>
                        <w:sz w:val="18"/>
                      </w:rPr>
                      <w:t>Co-finanțat și implementat</w:t>
                    </w:r>
                    <w:r w:rsidRPr="000046EC">
                      <w:rPr>
                        <w:noProof/>
                      </w:rPr>
                      <w:t xml:space="preserve"> </w:t>
                    </w:r>
                    <w:r w:rsidRPr="000046EC">
                      <w:rPr>
                        <w:b/>
                        <w:noProof/>
                        <w:sz w:val="18"/>
                      </w:rPr>
                      <w:t>de Fundația Soros Moldova</w:t>
                    </w:r>
                  </w:p>
                </w:txbxContent>
              </v:textbox>
              <w10:wrap type="square"/>
            </v:shape>
          </w:pict>
        </mc:Fallback>
      </mc:AlternateContent>
    </w:r>
    <w:r w:rsidRPr="00C915EB">
      <w:rPr>
        <w:noProof/>
        <w:lang w:val="en-US"/>
      </w:rPr>
      <w:drawing>
        <wp:anchor distT="0" distB="0" distL="114300" distR="114300" simplePos="0" relativeHeight="251676672" behindDoc="0" locked="0" layoutInCell="1" allowOverlap="1" wp14:anchorId="43C20770" wp14:editId="05A43459">
          <wp:simplePos x="0" y="0"/>
          <wp:positionH relativeFrom="margin">
            <wp:align>right</wp:align>
          </wp:positionH>
          <wp:positionV relativeFrom="paragraph">
            <wp:posOffset>55880</wp:posOffset>
          </wp:positionV>
          <wp:extent cx="1657350" cy="612003"/>
          <wp:effectExtent l="0" t="0" r="0" b="0"/>
          <wp:wrapNone/>
          <wp:docPr id="274" name="Picture 2" descr="\\1C\SFM DOCs\All Staff Full Access\Identitate vizuală\pentru Beneficiari\logo Fundatia Soro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All Staff Full Access\Identitate vizuală\pentru Beneficiari\logo Fundatia Soros Colo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350" cy="6120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301C"/>
    <w:multiLevelType w:val="hybridMultilevel"/>
    <w:tmpl w:val="58FAF8E6"/>
    <w:lvl w:ilvl="0" w:tplc="3E0CA3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07187D"/>
    <w:multiLevelType w:val="hybridMultilevel"/>
    <w:tmpl w:val="F1BC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A2532"/>
    <w:multiLevelType w:val="multilevel"/>
    <w:tmpl w:val="4238E5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F76164"/>
    <w:multiLevelType w:val="hybridMultilevel"/>
    <w:tmpl w:val="E1B215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EFD3633"/>
    <w:multiLevelType w:val="hybridMultilevel"/>
    <w:tmpl w:val="907666B2"/>
    <w:lvl w:ilvl="0" w:tplc="31B8AE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F74A82"/>
    <w:multiLevelType w:val="hybridMultilevel"/>
    <w:tmpl w:val="251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92176"/>
    <w:multiLevelType w:val="hybridMultilevel"/>
    <w:tmpl w:val="28A83740"/>
    <w:lvl w:ilvl="0" w:tplc="912CD4FA">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11167109">
    <w:abstractNumId w:val="5"/>
  </w:num>
  <w:num w:numId="2" w16cid:durableId="1961377643">
    <w:abstractNumId w:val="1"/>
  </w:num>
  <w:num w:numId="3" w16cid:durableId="2062364824">
    <w:abstractNumId w:val="3"/>
  </w:num>
  <w:num w:numId="4" w16cid:durableId="326397973">
    <w:abstractNumId w:val="6"/>
  </w:num>
  <w:num w:numId="5" w16cid:durableId="1260069293">
    <w:abstractNumId w:val="4"/>
  </w:num>
  <w:num w:numId="6" w16cid:durableId="1872722878">
    <w:abstractNumId w:val="0"/>
  </w:num>
  <w:num w:numId="7" w16cid:durableId="1143934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A9"/>
    <w:rsid w:val="00004ED6"/>
    <w:rsid w:val="00011537"/>
    <w:rsid w:val="00011AF4"/>
    <w:rsid w:val="00040527"/>
    <w:rsid w:val="00042917"/>
    <w:rsid w:val="0005356A"/>
    <w:rsid w:val="000548CA"/>
    <w:rsid w:val="0008480D"/>
    <w:rsid w:val="00096CDB"/>
    <w:rsid w:val="000973D3"/>
    <w:rsid w:val="000A45C5"/>
    <w:rsid w:val="000B4837"/>
    <w:rsid w:val="000E77C4"/>
    <w:rsid w:val="000F5067"/>
    <w:rsid w:val="000F7CB9"/>
    <w:rsid w:val="00100840"/>
    <w:rsid w:val="00107CD6"/>
    <w:rsid w:val="00134F3F"/>
    <w:rsid w:val="00160233"/>
    <w:rsid w:val="00166A4A"/>
    <w:rsid w:val="00174501"/>
    <w:rsid w:val="001951CB"/>
    <w:rsid w:val="00196338"/>
    <w:rsid w:val="001A0A99"/>
    <w:rsid w:val="001B5913"/>
    <w:rsid w:val="001D4E0A"/>
    <w:rsid w:val="001D5F0F"/>
    <w:rsid w:val="001D7A50"/>
    <w:rsid w:val="001F69A2"/>
    <w:rsid w:val="00201916"/>
    <w:rsid w:val="002045E2"/>
    <w:rsid w:val="00210FC1"/>
    <w:rsid w:val="00244304"/>
    <w:rsid w:val="00260D55"/>
    <w:rsid w:val="002630D2"/>
    <w:rsid w:val="00286D6A"/>
    <w:rsid w:val="002A3057"/>
    <w:rsid w:val="002B6C91"/>
    <w:rsid w:val="002D3104"/>
    <w:rsid w:val="002D3793"/>
    <w:rsid w:val="002D6DF1"/>
    <w:rsid w:val="002E37E1"/>
    <w:rsid w:val="002F71F8"/>
    <w:rsid w:val="003006BE"/>
    <w:rsid w:val="00313C18"/>
    <w:rsid w:val="00314F9D"/>
    <w:rsid w:val="00316114"/>
    <w:rsid w:val="00317368"/>
    <w:rsid w:val="003355D4"/>
    <w:rsid w:val="003717A8"/>
    <w:rsid w:val="003751F5"/>
    <w:rsid w:val="00385CA6"/>
    <w:rsid w:val="003A5FD8"/>
    <w:rsid w:val="003B3C3D"/>
    <w:rsid w:val="003E0DAC"/>
    <w:rsid w:val="003E1838"/>
    <w:rsid w:val="003E23A1"/>
    <w:rsid w:val="003E3FFF"/>
    <w:rsid w:val="003E56D9"/>
    <w:rsid w:val="003F2F75"/>
    <w:rsid w:val="003F4019"/>
    <w:rsid w:val="003F5CDF"/>
    <w:rsid w:val="0041668D"/>
    <w:rsid w:val="0045029B"/>
    <w:rsid w:val="00451EC7"/>
    <w:rsid w:val="00453352"/>
    <w:rsid w:val="0048502B"/>
    <w:rsid w:val="004C15C4"/>
    <w:rsid w:val="004C6D84"/>
    <w:rsid w:val="004D2BB4"/>
    <w:rsid w:val="004D5165"/>
    <w:rsid w:val="004D55F9"/>
    <w:rsid w:val="004D7EA9"/>
    <w:rsid w:val="004E3B4D"/>
    <w:rsid w:val="004E41BE"/>
    <w:rsid w:val="004E5BFD"/>
    <w:rsid w:val="004E6B35"/>
    <w:rsid w:val="004F461A"/>
    <w:rsid w:val="00522003"/>
    <w:rsid w:val="00537445"/>
    <w:rsid w:val="00542500"/>
    <w:rsid w:val="0054617C"/>
    <w:rsid w:val="005776C2"/>
    <w:rsid w:val="005830FC"/>
    <w:rsid w:val="005A1C98"/>
    <w:rsid w:val="005B18F9"/>
    <w:rsid w:val="005C0CA5"/>
    <w:rsid w:val="005C3856"/>
    <w:rsid w:val="005C56F4"/>
    <w:rsid w:val="005D6B49"/>
    <w:rsid w:val="005E5797"/>
    <w:rsid w:val="00612243"/>
    <w:rsid w:val="006144BD"/>
    <w:rsid w:val="00626808"/>
    <w:rsid w:val="0067399A"/>
    <w:rsid w:val="0069094F"/>
    <w:rsid w:val="006A447C"/>
    <w:rsid w:val="006B6CA7"/>
    <w:rsid w:val="006B7A18"/>
    <w:rsid w:val="006C0CBE"/>
    <w:rsid w:val="006D3B1C"/>
    <w:rsid w:val="006E73BA"/>
    <w:rsid w:val="006F0113"/>
    <w:rsid w:val="00705317"/>
    <w:rsid w:val="00705839"/>
    <w:rsid w:val="0071174F"/>
    <w:rsid w:val="00726FA4"/>
    <w:rsid w:val="00740176"/>
    <w:rsid w:val="00756371"/>
    <w:rsid w:val="00765EEE"/>
    <w:rsid w:val="007912FE"/>
    <w:rsid w:val="00793757"/>
    <w:rsid w:val="00795FD6"/>
    <w:rsid w:val="007B3415"/>
    <w:rsid w:val="007E54A9"/>
    <w:rsid w:val="0080081D"/>
    <w:rsid w:val="00802AC9"/>
    <w:rsid w:val="00811368"/>
    <w:rsid w:val="00840308"/>
    <w:rsid w:val="008514D7"/>
    <w:rsid w:val="00882880"/>
    <w:rsid w:val="00885189"/>
    <w:rsid w:val="008860D7"/>
    <w:rsid w:val="008978E2"/>
    <w:rsid w:val="008A6BFA"/>
    <w:rsid w:val="008A7002"/>
    <w:rsid w:val="008B38A2"/>
    <w:rsid w:val="008C1E94"/>
    <w:rsid w:val="008C1F4F"/>
    <w:rsid w:val="008C4843"/>
    <w:rsid w:val="008C4DC0"/>
    <w:rsid w:val="008C4F41"/>
    <w:rsid w:val="008F135D"/>
    <w:rsid w:val="00906DE1"/>
    <w:rsid w:val="0091325B"/>
    <w:rsid w:val="009172A6"/>
    <w:rsid w:val="00917BAD"/>
    <w:rsid w:val="009224EA"/>
    <w:rsid w:val="0092272D"/>
    <w:rsid w:val="009354A9"/>
    <w:rsid w:val="00936B8A"/>
    <w:rsid w:val="00937233"/>
    <w:rsid w:val="00957652"/>
    <w:rsid w:val="009611E8"/>
    <w:rsid w:val="00981045"/>
    <w:rsid w:val="0099210A"/>
    <w:rsid w:val="009A1B3C"/>
    <w:rsid w:val="009C2A0C"/>
    <w:rsid w:val="009D7073"/>
    <w:rsid w:val="009E2C87"/>
    <w:rsid w:val="009E7F4D"/>
    <w:rsid w:val="009F77D1"/>
    <w:rsid w:val="009F7C33"/>
    <w:rsid w:val="00A064A3"/>
    <w:rsid w:val="00A10858"/>
    <w:rsid w:val="00A15AB4"/>
    <w:rsid w:val="00A20DB3"/>
    <w:rsid w:val="00A24459"/>
    <w:rsid w:val="00A24E43"/>
    <w:rsid w:val="00A63BEF"/>
    <w:rsid w:val="00A64564"/>
    <w:rsid w:val="00A67A61"/>
    <w:rsid w:val="00A720B9"/>
    <w:rsid w:val="00A72B85"/>
    <w:rsid w:val="00A75E0C"/>
    <w:rsid w:val="00A847FE"/>
    <w:rsid w:val="00A873C0"/>
    <w:rsid w:val="00AA3AEE"/>
    <w:rsid w:val="00AA70F3"/>
    <w:rsid w:val="00AD4BC7"/>
    <w:rsid w:val="00AE25A1"/>
    <w:rsid w:val="00AF4E90"/>
    <w:rsid w:val="00B207C8"/>
    <w:rsid w:val="00B212B6"/>
    <w:rsid w:val="00B2339E"/>
    <w:rsid w:val="00B31451"/>
    <w:rsid w:val="00B37B9D"/>
    <w:rsid w:val="00B37DA6"/>
    <w:rsid w:val="00B4081C"/>
    <w:rsid w:val="00B60147"/>
    <w:rsid w:val="00B60B1C"/>
    <w:rsid w:val="00B75554"/>
    <w:rsid w:val="00B76B00"/>
    <w:rsid w:val="00B87DD8"/>
    <w:rsid w:val="00BA30BF"/>
    <w:rsid w:val="00BA67D8"/>
    <w:rsid w:val="00BA739B"/>
    <w:rsid w:val="00BB1833"/>
    <w:rsid w:val="00BB5748"/>
    <w:rsid w:val="00BC08FC"/>
    <w:rsid w:val="00BE335F"/>
    <w:rsid w:val="00BE69F8"/>
    <w:rsid w:val="00BF2816"/>
    <w:rsid w:val="00BF6228"/>
    <w:rsid w:val="00BF7C2D"/>
    <w:rsid w:val="00C03DB2"/>
    <w:rsid w:val="00C15F1C"/>
    <w:rsid w:val="00C20E65"/>
    <w:rsid w:val="00C22426"/>
    <w:rsid w:val="00C23A30"/>
    <w:rsid w:val="00C30E35"/>
    <w:rsid w:val="00C35407"/>
    <w:rsid w:val="00C372DE"/>
    <w:rsid w:val="00C3764B"/>
    <w:rsid w:val="00C56A5F"/>
    <w:rsid w:val="00C7531D"/>
    <w:rsid w:val="00C84437"/>
    <w:rsid w:val="00C915EB"/>
    <w:rsid w:val="00C97702"/>
    <w:rsid w:val="00CA02EF"/>
    <w:rsid w:val="00CA115D"/>
    <w:rsid w:val="00CB62CE"/>
    <w:rsid w:val="00CC7F7E"/>
    <w:rsid w:val="00CE3B1F"/>
    <w:rsid w:val="00CF0E56"/>
    <w:rsid w:val="00CF2849"/>
    <w:rsid w:val="00CF3083"/>
    <w:rsid w:val="00CF48BE"/>
    <w:rsid w:val="00D10658"/>
    <w:rsid w:val="00D11C21"/>
    <w:rsid w:val="00D63307"/>
    <w:rsid w:val="00D66457"/>
    <w:rsid w:val="00D72426"/>
    <w:rsid w:val="00D84DA2"/>
    <w:rsid w:val="00D87302"/>
    <w:rsid w:val="00D926B6"/>
    <w:rsid w:val="00DB2C59"/>
    <w:rsid w:val="00DB3298"/>
    <w:rsid w:val="00DB38A3"/>
    <w:rsid w:val="00DB4466"/>
    <w:rsid w:val="00DD4DCA"/>
    <w:rsid w:val="00DE0116"/>
    <w:rsid w:val="00E12045"/>
    <w:rsid w:val="00E14E3B"/>
    <w:rsid w:val="00E2057E"/>
    <w:rsid w:val="00E247FE"/>
    <w:rsid w:val="00E37598"/>
    <w:rsid w:val="00E37890"/>
    <w:rsid w:val="00E7507B"/>
    <w:rsid w:val="00EA4C51"/>
    <w:rsid w:val="00EA70C7"/>
    <w:rsid w:val="00EA7A02"/>
    <w:rsid w:val="00EB33AE"/>
    <w:rsid w:val="00EC410D"/>
    <w:rsid w:val="00EC6DAE"/>
    <w:rsid w:val="00ED3F62"/>
    <w:rsid w:val="00EE246D"/>
    <w:rsid w:val="00EE740F"/>
    <w:rsid w:val="00F00362"/>
    <w:rsid w:val="00F05CE0"/>
    <w:rsid w:val="00F05EE2"/>
    <w:rsid w:val="00F22124"/>
    <w:rsid w:val="00F2655B"/>
    <w:rsid w:val="00F3529D"/>
    <w:rsid w:val="00F428F1"/>
    <w:rsid w:val="00F55D6C"/>
    <w:rsid w:val="00F86B5B"/>
    <w:rsid w:val="00F87782"/>
    <w:rsid w:val="00FA05D2"/>
    <w:rsid w:val="00FA6EA0"/>
    <w:rsid w:val="00FB08C6"/>
    <w:rsid w:val="00FB16C5"/>
    <w:rsid w:val="00FB34FE"/>
    <w:rsid w:val="00FB678D"/>
    <w:rsid w:val="00FF63CE"/>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191AB"/>
  <w15:chartTrackingRefBased/>
  <w15:docId w15:val="{75F32CBE-EF14-4371-9FB2-9F3EC5D1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4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NOPS Header"/>
    <w:basedOn w:val="Normal"/>
    <w:link w:val="HeaderChar"/>
    <w:uiPriority w:val="99"/>
    <w:unhideWhenUsed/>
    <w:qFormat/>
    <w:rsid w:val="00BF281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aliases w:val="UNOPS Header Char"/>
    <w:basedOn w:val="DefaultParagraphFont"/>
    <w:link w:val="Header"/>
    <w:uiPriority w:val="99"/>
    <w:rsid w:val="00BF2816"/>
  </w:style>
  <w:style w:type="paragraph" w:styleId="Footer">
    <w:name w:val="footer"/>
    <w:basedOn w:val="Normal"/>
    <w:link w:val="FooterChar"/>
    <w:uiPriority w:val="99"/>
    <w:unhideWhenUsed/>
    <w:rsid w:val="00BF281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F2816"/>
  </w:style>
  <w:style w:type="paragraph" w:styleId="ListParagraph">
    <w:name w:val="List Paragraph"/>
    <w:aliases w:val="Bullet"/>
    <w:basedOn w:val="Normal"/>
    <w:link w:val="ListParagraphChar"/>
    <w:uiPriority w:val="34"/>
    <w:qFormat/>
    <w:rsid w:val="00E247FE"/>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E247FE"/>
    <w:rPr>
      <w:color w:val="0563C1" w:themeColor="hyperlink"/>
      <w:u w:val="single"/>
    </w:rPr>
  </w:style>
  <w:style w:type="character" w:customStyle="1" w:styleId="ListParagraphChar">
    <w:name w:val="List Paragraph Char"/>
    <w:aliases w:val="Bullet Char"/>
    <w:link w:val="ListParagraph"/>
    <w:uiPriority w:val="34"/>
    <w:rsid w:val="00E247FE"/>
    <w:rPr>
      <w:lang w:val="en-US"/>
    </w:rPr>
  </w:style>
  <w:style w:type="character" w:styleId="CommentReference">
    <w:name w:val="annotation reference"/>
    <w:basedOn w:val="DefaultParagraphFont"/>
    <w:uiPriority w:val="99"/>
    <w:semiHidden/>
    <w:unhideWhenUsed/>
    <w:rsid w:val="00E247FE"/>
    <w:rPr>
      <w:sz w:val="16"/>
      <w:szCs w:val="16"/>
    </w:rPr>
  </w:style>
  <w:style w:type="paragraph" w:styleId="CommentText">
    <w:name w:val="annotation text"/>
    <w:basedOn w:val="Normal"/>
    <w:link w:val="CommentTextChar"/>
    <w:uiPriority w:val="99"/>
    <w:semiHidden/>
    <w:unhideWhenUsed/>
    <w:rsid w:val="00E247FE"/>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E247FE"/>
    <w:rPr>
      <w:sz w:val="20"/>
      <w:szCs w:val="20"/>
      <w:lang w:val="en-US"/>
    </w:rPr>
  </w:style>
  <w:style w:type="table" w:styleId="TableGrid">
    <w:name w:val="Table Grid"/>
    <w:basedOn w:val="TableNormal"/>
    <w:uiPriority w:val="59"/>
    <w:rsid w:val="00E247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7FE"/>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247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06DE1"/>
    <w:rPr>
      <w:color w:val="605E5C"/>
      <w:shd w:val="clear" w:color="auto" w:fill="E1DFDD"/>
    </w:rPr>
  </w:style>
  <w:style w:type="paragraph" w:styleId="Revision">
    <w:name w:val="Revision"/>
    <w:hidden/>
    <w:uiPriority w:val="99"/>
    <w:semiHidden/>
    <w:rsid w:val="00B60B1C"/>
    <w:pPr>
      <w:spacing w:after="0" w:line="240" w:lineRule="auto"/>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FB678D"/>
    <w:rPr>
      <w:rFonts w:ascii="Calibri" w:eastAsia="Calibri" w:hAnsi="Calibri" w:cs="Calibri"/>
      <w:b/>
      <w:bCs/>
      <w:lang w:val="ro-RO"/>
    </w:rPr>
  </w:style>
  <w:style w:type="character" w:customStyle="1" w:styleId="CommentSubjectChar">
    <w:name w:val="Comment Subject Char"/>
    <w:basedOn w:val="CommentTextChar"/>
    <w:link w:val="CommentSubject"/>
    <w:uiPriority w:val="99"/>
    <w:semiHidden/>
    <w:rsid w:val="00FB678D"/>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razen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6B0C-352C-432D-AF7E-A9D5AF56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1228</Words>
  <Characters>7002</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Ivanov</dc:creator>
  <cp:keywords/>
  <dc:description/>
  <cp:lastModifiedBy>Eco-Razeni</cp:lastModifiedBy>
  <cp:revision>3</cp:revision>
  <dcterms:created xsi:type="dcterms:W3CDTF">2022-09-19T19:45:00Z</dcterms:created>
  <dcterms:modified xsi:type="dcterms:W3CDTF">2022-09-19T19:49:00Z</dcterms:modified>
</cp:coreProperties>
</file>