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75" w:type="dxa"/>
        <w:jc w:val="center"/>
        <w:tblLook w:val="04A0" w:firstRow="1" w:lastRow="0" w:firstColumn="1" w:lastColumn="0" w:noHBand="0" w:noVBand="1"/>
      </w:tblPr>
      <w:tblGrid>
        <w:gridCol w:w="5220"/>
        <w:gridCol w:w="4455"/>
      </w:tblGrid>
      <w:tr w:rsidR="00EC2A66" w:rsidRPr="00867F7F" w14:paraId="72A96938" w14:textId="77777777" w:rsidTr="003E0C7E">
        <w:trPr>
          <w:jc w:val="center"/>
        </w:trPr>
        <w:tc>
          <w:tcPr>
            <w:tcW w:w="5220" w:type="dxa"/>
            <w:vAlign w:val="center"/>
          </w:tcPr>
          <w:p w14:paraId="47F29605" w14:textId="77777777" w:rsidR="00EC2A66" w:rsidRPr="00867F7F" w:rsidRDefault="00EC2A66" w:rsidP="003E0C7E">
            <w:pPr>
              <w:spacing w:line="276" w:lineRule="auto"/>
              <w:jc w:val="center"/>
              <w:rPr>
                <w:noProof/>
                <w:lang w:val="ro-RO"/>
              </w:rPr>
            </w:pPr>
            <w:r w:rsidRPr="00867F7F">
              <w:rPr>
                <w:noProof/>
                <w:lang w:val="ro-RO"/>
              </w:rPr>
              <w:drawing>
                <wp:inline distT="0" distB="0" distL="0" distR="0" wp14:anchorId="683684E6" wp14:editId="1FC3251D">
                  <wp:extent cx="1313898" cy="1037789"/>
                  <wp:effectExtent l="0" t="0" r="635" b="0"/>
                  <wp:docPr id="4101" name="Imagine 1" descr="A blue and white flag with yellow stars&#10;&#10;AI-generated content may be incorrect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EA2EB15-D244-F5A9-C138-153F8195FF7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01" name="Imagine 1" descr="A blue and white flag with yellow stars&#10;&#10;AI-generated content may be incorrect.">
                            <a:extLst>
                              <a:ext uri="{FF2B5EF4-FFF2-40B4-BE49-F238E27FC236}">
                                <a16:creationId xmlns:a16="http://schemas.microsoft.com/office/drawing/2014/main" id="{AEA2EB15-D244-F5A9-C138-153F8195FF7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3898" cy="10377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5" w:type="dxa"/>
            <w:vAlign w:val="center"/>
          </w:tcPr>
          <w:p w14:paraId="40720EAA" w14:textId="77777777" w:rsidR="00EC2A66" w:rsidRPr="00867F7F" w:rsidRDefault="00EC2A66" w:rsidP="003E0C7E">
            <w:pPr>
              <w:spacing w:line="276" w:lineRule="auto"/>
              <w:ind w:right="-90"/>
              <w:jc w:val="center"/>
              <w:rPr>
                <w:noProof/>
                <w:lang w:val="ro-RO"/>
              </w:rPr>
            </w:pPr>
            <w:r w:rsidRPr="00867F7F">
              <w:rPr>
                <w:noProof/>
                <w:lang w:val="ro-RO" w:eastAsia="ru-RU"/>
              </w:rPr>
              <w:drawing>
                <wp:inline distT="0" distB="0" distL="0" distR="0" wp14:anchorId="129C2273" wp14:editId="1C738E66">
                  <wp:extent cx="2313023" cy="586740"/>
                  <wp:effectExtent l="0" t="0" r="0" b="3810"/>
                  <wp:docPr id="1" name="Picture 1" descr="A green and red text on a black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green and red text on a black background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6433" cy="6053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EA16F99" w14:textId="77777777" w:rsidR="00D21FEF" w:rsidRPr="00867F7F" w:rsidRDefault="00D21FEF" w:rsidP="00622D0D">
      <w:pPr>
        <w:spacing w:before="360" w:after="360"/>
        <w:jc w:val="center"/>
        <w:rPr>
          <w:rFonts w:ascii="Cambria" w:hAnsi="Cambria"/>
          <w:b/>
          <w:noProof/>
          <w:color w:val="4472C4" w:themeColor="accent1"/>
          <w:sz w:val="40"/>
          <w:szCs w:val="40"/>
          <w:lang w:val="ro-RO"/>
        </w:rPr>
      </w:pPr>
    </w:p>
    <w:p w14:paraId="0F2FAD5C" w14:textId="77777777" w:rsidR="008B59C4" w:rsidRPr="00867F7F" w:rsidRDefault="008B59C4" w:rsidP="00622D0D">
      <w:pPr>
        <w:spacing w:before="360" w:after="360"/>
        <w:jc w:val="center"/>
        <w:rPr>
          <w:rFonts w:ascii="Cambria" w:hAnsi="Cambria" w:cs="Arial"/>
          <w:b/>
          <w:bCs/>
          <w:noProof/>
          <w:color w:val="222222"/>
          <w:sz w:val="56"/>
          <w:szCs w:val="24"/>
          <w:shd w:val="clear" w:color="auto" w:fill="FFFFFF"/>
          <w:lang w:val="ro-RO"/>
        </w:rPr>
      </w:pPr>
    </w:p>
    <w:p w14:paraId="32D0DD24" w14:textId="34072D8F" w:rsidR="00622D0D" w:rsidRPr="00867F7F" w:rsidRDefault="00EC2A66" w:rsidP="00622D0D">
      <w:pPr>
        <w:spacing w:before="360" w:after="360"/>
        <w:jc w:val="center"/>
        <w:rPr>
          <w:rFonts w:ascii="Cambria" w:hAnsi="Cambria" w:cs="Arial"/>
          <w:b/>
          <w:bCs/>
          <w:noProof/>
          <w:color w:val="222222"/>
          <w:sz w:val="56"/>
          <w:szCs w:val="24"/>
          <w:shd w:val="clear" w:color="auto" w:fill="FFFFFF"/>
          <w:lang w:val="ro-RO"/>
        </w:rPr>
      </w:pPr>
      <w:r w:rsidRPr="00867F7F">
        <w:rPr>
          <w:rFonts w:ascii="Cambria" w:hAnsi="Cambria" w:cs="Arial"/>
          <w:b/>
          <w:bCs/>
          <w:noProof/>
          <w:color w:val="222222"/>
          <w:sz w:val="56"/>
          <w:szCs w:val="24"/>
          <w:shd w:val="clear" w:color="auto" w:fill="FFFFFF"/>
          <w:lang w:val="ro-RO"/>
        </w:rPr>
        <w:t xml:space="preserve"> </w:t>
      </w:r>
      <w:r w:rsidR="00622D0D" w:rsidRPr="00867F7F">
        <w:rPr>
          <w:rFonts w:ascii="Cambria" w:hAnsi="Cambria" w:cs="Arial"/>
          <w:b/>
          <w:bCs/>
          <w:noProof/>
          <w:color w:val="222222"/>
          <w:sz w:val="56"/>
          <w:szCs w:val="24"/>
          <w:shd w:val="clear" w:color="auto" w:fill="FFFFFF"/>
          <w:lang w:val="ro-RO"/>
        </w:rPr>
        <w:t>PLAN DE AFACERI</w:t>
      </w:r>
    </w:p>
    <w:p w14:paraId="0BBE7D8D" w14:textId="77777777" w:rsidR="00D65042" w:rsidRPr="00D65042" w:rsidRDefault="00622D0D" w:rsidP="00622D0D">
      <w:pPr>
        <w:spacing w:before="360" w:after="360"/>
        <w:jc w:val="center"/>
        <w:rPr>
          <w:rFonts w:ascii="Cambria" w:hAnsi="Cambria"/>
          <w:b/>
          <w:noProof/>
          <w:color w:val="4472C4" w:themeColor="accent1"/>
          <w:sz w:val="28"/>
          <w:lang w:val="ro-RO"/>
        </w:rPr>
      </w:pPr>
      <w:r w:rsidRPr="00D65042">
        <w:rPr>
          <w:rFonts w:ascii="Cambria" w:hAnsi="Cambria"/>
          <w:b/>
          <w:noProof/>
          <w:color w:val="4472C4" w:themeColor="accent1"/>
          <w:sz w:val="28"/>
          <w:lang w:val="ro-RO"/>
        </w:rPr>
        <w:t>"SPAȚIUL NOSTRU"</w:t>
      </w:r>
    </w:p>
    <w:p w14:paraId="11C0781C" w14:textId="140E82D9" w:rsidR="00622D0D" w:rsidRPr="00D65042" w:rsidRDefault="00622D0D" w:rsidP="00622D0D">
      <w:pPr>
        <w:spacing w:before="360" w:after="360"/>
        <w:jc w:val="center"/>
        <w:rPr>
          <w:rFonts w:ascii="Cambria" w:hAnsi="Cambria" w:cs="Arial"/>
          <w:b/>
          <w:bCs/>
          <w:i/>
          <w:noProof/>
          <w:color w:val="4472C4" w:themeColor="accent1"/>
          <w:sz w:val="24"/>
          <w:szCs w:val="40"/>
          <w:shd w:val="clear" w:color="auto" w:fill="FFFFFF"/>
          <w:lang w:val="ro-RO"/>
        </w:rPr>
      </w:pPr>
      <w:r w:rsidRPr="00D65042">
        <w:rPr>
          <w:rFonts w:ascii="Cambria" w:hAnsi="Cambria"/>
          <w:b/>
          <w:noProof/>
          <w:color w:val="4472C4" w:themeColor="accent1"/>
          <w:sz w:val="28"/>
          <w:lang w:val="ro-RO"/>
        </w:rPr>
        <w:t xml:space="preserve">Hub de </w:t>
      </w:r>
      <w:r w:rsidR="00D65042" w:rsidRPr="00D65042">
        <w:rPr>
          <w:rFonts w:ascii="Cambria" w:hAnsi="Cambria"/>
          <w:b/>
          <w:noProof/>
          <w:color w:val="4472C4" w:themeColor="accent1"/>
          <w:sz w:val="28"/>
          <w:lang w:val="ro-RO"/>
        </w:rPr>
        <w:t>servicii și odihnă pentru comunitatea școlară</w:t>
      </w:r>
    </w:p>
    <w:p w14:paraId="3AD099A4" w14:textId="0CFC137F" w:rsidR="007544BB" w:rsidRPr="00867F7F" w:rsidRDefault="007544BB" w:rsidP="007544BB">
      <w:pPr>
        <w:jc w:val="center"/>
        <w:rPr>
          <w:rFonts w:ascii="Cambria" w:hAnsi="Cambria"/>
          <w:b/>
          <w:i/>
          <w:noProof/>
          <w:sz w:val="28"/>
          <w:szCs w:val="36"/>
          <w:lang w:val="ro-RO"/>
        </w:rPr>
      </w:pPr>
      <w:r w:rsidRPr="00867F7F">
        <w:rPr>
          <w:rFonts w:ascii="Cambria" w:hAnsi="Cambria"/>
          <w:b/>
          <w:i/>
          <w:noProof/>
          <w:sz w:val="28"/>
          <w:szCs w:val="36"/>
          <w:lang w:val="ro-RO"/>
        </w:rPr>
        <w:t>elaborat în contextul Concursului planurilor de afaceri</w:t>
      </w:r>
      <w:r w:rsidR="00EC2A66" w:rsidRPr="00867F7F">
        <w:rPr>
          <w:rFonts w:ascii="Cambria" w:hAnsi="Cambria"/>
          <w:b/>
          <w:i/>
          <w:noProof/>
          <w:sz w:val="28"/>
          <w:szCs w:val="36"/>
          <w:lang w:val="ro-RO"/>
        </w:rPr>
        <w:t xml:space="preserve"> 2025</w:t>
      </w:r>
    </w:p>
    <w:p w14:paraId="29F0DABF" w14:textId="644FDFD2" w:rsidR="00187753" w:rsidRPr="00867F7F" w:rsidRDefault="00187753" w:rsidP="00622D0D">
      <w:pPr>
        <w:rPr>
          <w:rFonts w:ascii="Cambria" w:hAnsi="Cambria"/>
          <w:b/>
          <w:noProof/>
          <w:sz w:val="24"/>
          <w:lang w:val="ro-RO"/>
        </w:rPr>
      </w:pPr>
    </w:p>
    <w:p w14:paraId="674A60BD" w14:textId="77777777" w:rsidR="007544BB" w:rsidRPr="00867F7F" w:rsidRDefault="007544BB" w:rsidP="00622D0D">
      <w:pPr>
        <w:rPr>
          <w:rFonts w:ascii="Cambria" w:hAnsi="Cambria"/>
          <w:b/>
          <w:noProof/>
          <w:sz w:val="24"/>
          <w:lang w:val="ro-RO"/>
        </w:rPr>
      </w:pPr>
    </w:p>
    <w:p w14:paraId="3603B21C" w14:textId="4F8F7223" w:rsidR="00622D0D" w:rsidRDefault="00622D0D" w:rsidP="00D65042">
      <w:pPr>
        <w:jc w:val="right"/>
        <w:rPr>
          <w:rFonts w:ascii="Cambria" w:hAnsi="Cambria"/>
          <w:noProof/>
          <w:sz w:val="24"/>
          <w:lang w:val="ro-RO"/>
        </w:rPr>
      </w:pPr>
      <w:r w:rsidRPr="00867F7F">
        <w:rPr>
          <w:rFonts w:ascii="Cambria" w:hAnsi="Cambria"/>
          <w:noProof/>
          <w:sz w:val="24"/>
          <w:lang w:val="ro-RO"/>
        </w:rPr>
        <w:t>Echipa de 5 elevi</w:t>
      </w:r>
      <w:r w:rsidR="00D65042">
        <w:rPr>
          <w:rFonts w:ascii="Cambria" w:hAnsi="Cambria"/>
          <w:noProof/>
          <w:sz w:val="24"/>
          <w:lang w:val="ro-RO"/>
        </w:rPr>
        <w:t>:</w:t>
      </w:r>
    </w:p>
    <w:p w14:paraId="6E704F9B" w14:textId="4F78F9D4" w:rsidR="001C0D58" w:rsidRDefault="003149D0" w:rsidP="00D65042">
      <w:pPr>
        <w:jc w:val="right"/>
        <w:rPr>
          <w:rFonts w:ascii="Cambria" w:hAnsi="Cambria"/>
          <w:b/>
          <w:noProof/>
          <w:sz w:val="28"/>
          <w:szCs w:val="28"/>
          <w:lang w:val="ro-RO"/>
        </w:rPr>
      </w:pPr>
      <w:r>
        <w:rPr>
          <w:rFonts w:ascii="Cambria" w:hAnsi="Cambria"/>
          <w:b/>
          <w:noProof/>
          <w:sz w:val="28"/>
          <w:szCs w:val="28"/>
          <w:lang w:val="ro-RO"/>
        </w:rPr>
        <w:t>Ciobanu Laurențiu</w:t>
      </w:r>
    </w:p>
    <w:p w14:paraId="15B8F4F8" w14:textId="73C40B99" w:rsidR="003149D0" w:rsidRPr="00867F7F" w:rsidRDefault="0013374A" w:rsidP="00D65042">
      <w:pPr>
        <w:jc w:val="right"/>
        <w:rPr>
          <w:rFonts w:ascii="Cambria" w:hAnsi="Cambria"/>
          <w:b/>
          <w:noProof/>
          <w:sz w:val="28"/>
          <w:szCs w:val="28"/>
          <w:lang w:val="ro-RO"/>
        </w:rPr>
      </w:pPr>
      <w:r>
        <w:rPr>
          <w:rFonts w:ascii="Cambria" w:hAnsi="Cambria"/>
          <w:b/>
          <w:noProof/>
          <w:sz w:val="28"/>
          <w:szCs w:val="28"/>
          <w:lang w:val="ro-RO"/>
        </w:rPr>
        <w:t>Perju Sergiu</w:t>
      </w:r>
    </w:p>
    <w:p w14:paraId="46D4BEED" w14:textId="24283E76" w:rsidR="00622D0D" w:rsidRPr="00867F7F" w:rsidRDefault="0013374A" w:rsidP="00622D0D">
      <w:pPr>
        <w:jc w:val="right"/>
        <w:rPr>
          <w:rFonts w:ascii="Cambria" w:hAnsi="Cambria"/>
          <w:b/>
          <w:noProof/>
          <w:sz w:val="32"/>
          <w:lang w:val="ro-RO"/>
        </w:rPr>
      </w:pPr>
      <w:r>
        <w:rPr>
          <w:rFonts w:ascii="Cambria" w:hAnsi="Cambria"/>
          <w:b/>
          <w:noProof/>
          <w:sz w:val="32"/>
          <w:lang w:val="ro-RO"/>
        </w:rPr>
        <w:t>Vicol Ion</w:t>
      </w:r>
    </w:p>
    <w:p w14:paraId="2577AA22" w14:textId="511B172F" w:rsidR="002031E1" w:rsidRDefault="00471073" w:rsidP="00622D0D">
      <w:pPr>
        <w:jc w:val="right"/>
        <w:rPr>
          <w:rFonts w:ascii="Cambria" w:hAnsi="Cambria"/>
          <w:b/>
          <w:noProof/>
          <w:sz w:val="32"/>
          <w:lang w:val="ro-RO"/>
        </w:rPr>
      </w:pPr>
      <w:r>
        <w:rPr>
          <w:rFonts w:ascii="Cambria" w:hAnsi="Cambria"/>
          <w:b/>
          <w:noProof/>
          <w:sz w:val="32"/>
          <w:lang w:val="ro-RO"/>
        </w:rPr>
        <w:t>Voicu Gabriel</w:t>
      </w:r>
    </w:p>
    <w:p w14:paraId="3FE01EE2" w14:textId="0774E4A1" w:rsidR="00471073" w:rsidRPr="00867F7F" w:rsidRDefault="00471073" w:rsidP="00622D0D">
      <w:pPr>
        <w:jc w:val="right"/>
        <w:rPr>
          <w:rFonts w:ascii="Cambria" w:hAnsi="Cambria"/>
          <w:b/>
          <w:noProof/>
          <w:sz w:val="32"/>
          <w:lang w:val="ro-RO"/>
        </w:rPr>
      </w:pPr>
      <w:r>
        <w:rPr>
          <w:rFonts w:ascii="Cambria" w:hAnsi="Cambria"/>
          <w:b/>
          <w:noProof/>
          <w:sz w:val="32"/>
          <w:lang w:val="ro-RO"/>
        </w:rPr>
        <w:t>Guglea Denis</w:t>
      </w:r>
    </w:p>
    <w:p w14:paraId="35896A1C" w14:textId="73B87CB3" w:rsidR="007C437A" w:rsidRPr="00867F7F" w:rsidRDefault="007C437A" w:rsidP="00622D0D">
      <w:pPr>
        <w:jc w:val="right"/>
        <w:rPr>
          <w:rFonts w:ascii="Cambria" w:hAnsi="Cambria"/>
          <w:b/>
          <w:noProof/>
          <w:sz w:val="32"/>
          <w:lang w:val="ro-RO"/>
        </w:rPr>
      </w:pPr>
    </w:p>
    <w:p w14:paraId="0794D8A4" w14:textId="6BCCA0C1" w:rsidR="007C437A" w:rsidRPr="00867F7F" w:rsidRDefault="007C437A" w:rsidP="00622D0D">
      <w:pPr>
        <w:jc w:val="right"/>
        <w:rPr>
          <w:rFonts w:ascii="Cambria" w:hAnsi="Cambria"/>
          <w:b/>
          <w:noProof/>
          <w:sz w:val="24"/>
          <w:lang w:val="ro-RO" w:eastAsia="ru-RU"/>
        </w:rPr>
      </w:pPr>
    </w:p>
    <w:p w14:paraId="4833B073" w14:textId="77777777" w:rsidR="008B59C4" w:rsidRPr="00867F7F" w:rsidRDefault="008B59C4" w:rsidP="00622D0D">
      <w:pPr>
        <w:jc w:val="right"/>
        <w:rPr>
          <w:rFonts w:ascii="Cambria" w:hAnsi="Cambria"/>
          <w:b/>
          <w:noProof/>
          <w:sz w:val="24"/>
          <w:lang w:val="ro-RO" w:eastAsia="ru-RU"/>
        </w:rPr>
      </w:pPr>
    </w:p>
    <w:p w14:paraId="5C1CB4F5" w14:textId="77777777" w:rsidR="008B59C4" w:rsidRPr="00867F7F" w:rsidRDefault="008B59C4" w:rsidP="00622D0D">
      <w:pPr>
        <w:jc w:val="right"/>
        <w:rPr>
          <w:rFonts w:ascii="Cambria" w:hAnsi="Cambria"/>
          <w:b/>
          <w:noProof/>
          <w:sz w:val="24"/>
          <w:lang w:val="ro-RO" w:eastAsia="ru-RU"/>
        </w:rPr>
      </w:pPr>
    </w:p>
    <w:p w14:paraId="2BB03DF4" w14:textId="77777777" w:rsidR="008B59C4" w:rsidRPr="00867F7F" w:rsidRDefault="008B59C4" w:rsidP="00622D0D">
      <w:pPr>
        <w:jc w:val="right"/>
        <w:rPr>
          <w:rFonts w:ascii="Cambria" w:hAnsi="Cambria"/>
          <w:b/>
          <w:noProof/>
          <w:sz w:val="24"/>
          <w:lang w:val="ro-RO" w:eastAsia="ru-RU"/>
        </w:rPr>
      </w:pPr>
    </w:p>
    <w:p w14:paraId="3F1808C7" w14:textId="77777777" w:rsidR="008B59C4" w:rsidRPr="00867F7F" w:rsidRDefault="008B59C4" w:rsidP="00622D0D">
      <w:pPr>
        <w:jc w:val="right"/>
        <w:rPr>
          <w:rFonts w:ascii="Cambria" w:hAnsi="Cambria"/>
          <w:b/>
          <w:noProof/>
          <w:sz w:val="24"/>
          <w:lang w:val="ro-RO" w:eastAsia="ru-RU"/>
        </w:rPr>
      </w:pPr>
    </w:p>
    <w:p w14:paraId="566EF20E" w14:textId="77777777" w:rsidR="008B59C4" w:rsidRPr="00867F7F" w:rsidRDefault="008B59C4" w:rsidP="008B59C4">
      <w:pPr>
        <w:pStyle w:val="Header"/>
        <w:jc w:val="center"/>
        <w:rPr>
          <w:rFonts w:ascii="Arial Narrow" w:hAnsi="Arial Narrow"/>
          <w:bCs/>
          <w:noProof/>
          <w:sz w:val="20"/>
          <w:szCs w:val="20"/>
          <w:lang w:val="ro-RO"/>
        </w:rPr>
      </w:pPr>
      <w:r w:rsidRPr="00867F7F">
        <w:rPr>
          <w:rFonts w:ascii="Arial Narrow" w:hAnsi="Arial Narrow"/>
          <w:bCs/>
          <w:noProof/>
          <w:sz w:val="20"/>
          <w:szCs w:val="20"/>
          <w:lang w:val="ro-RO"/>
        </w:rPr>
        <w:t>Activitate organizată în cadrul proiectului „YES - Competențe antreprenoriale pentru angajarea în câmpul muncii</w:t>
      </w:r>
    </w:p>
    <w:p w14:paraId="7948F1E7" w14:textId="77777777" w:rsidR="008B59C4" w:rsidRPr="00867F7F" w:rsidRDefault="008B59C4" w:rsidP="008B59C4">
      <w:pPr>
        <w:pStyle w:val="Header"/>
        <w:jc w:val="center"/>
        <w:rPr>
          <w:rFonts w:ascii="Arial Narrow" w:hAnsi="Arial Narrow" w:cs="Arial"/>
          <w:bCs/>
          <w:noProof/>
          <w:sz w:val="20"/>
          <w:szCs w:val="20"/>
          <w:lang w:val="ro-RO"/>
        </w:rPr>
      </w:pPr>
      <w:r w:rsidRPr="00867F7F">
        <w:rPr>
          <w:rFonts w:ascii="Arial Narrow" w:hAnsi="Arial Narrow"/>
          <w:bCs/>
          <w:noProof/>
          <w:sz w:val="20"/>
          <w:szCs w:val="20"/>
          <w:lang w:val="ro-RO"/>
        </w:rPr>
        <w:t>și incluziunea socială a tinerilor” coordonat de Asociaţia Obştească „Eco-Răzeni”</w:t>
      </w:r>
      <w:r w:rsidRPr="00867F7F">
        <w:rPr>
          <w:rFonts w:ascii="Arial Narrow" w:hAnsi="Arial Narrow" w:cs="Arial"/>
          <w:bCs/>
          <w:noProof/>
          <w:sz w:val="20"/>
          <w:szCs w:val="20"/>
          <w:lang w:val="ro-RO"/>
        </w:rPr>
        <w:t xml:space="preserve"> şi implementat cu suportul financiar</w:t>
      </w:r>
    </w:p>
    <w:p w14:paraId="0FDAC2C6" w14:textId="7E751D8E" w:rsidR="008B59C4" w:rsidRPr="00867F7F" w:rsidRDefault="008B59C4" w:rsidP="008B59C4">
      <w:pPr>
        <w:jc w:val="center"/>
        <w:rPr>
          <w:rFonts w:ascii="Cambria" w:hAnsi="Cambria"/>
          <w:b/>
          <w:noProof/>
          <w:sz w:val="32"/>
          <w:lang w:val="ro-RO"/>
        </w:rPr>
      </w:pPr>
      <w:r w:rsidRPr="00867F7F">
        <w:rPr>
          <w:rFonts w:ascii="Arial Narrow" w:hAnsi="Arial Narrow" w:cs="Arial"/>
          <w:bCs/>
          <w:noProof/>
          <w:sz w:val="20"/>
          <w:szCs w:val="20"/>
          <w:lang w:val="ro-RO"/>
        </w:rPr>
        <w:t>al</w:t>
      </w:r>
      <w:r w:rsidRPr="00867F7F">
        <w:rPr>
          <w:rFonts w:ascii="Segoe UI Historic" w:hAnsi="Segoe UI Historic" w:cs="Segoe UI Historic"/>
          <w:bCs/>
          <w:noProof/>
          <w:color w:val="080809"/>
          <w:sz w:val="20"/>
          <w:szCs w:val="20"/>
          <w:shd w:val="clear" w:color="auto" w:fill="FFFFFF"/>
          <w:lang w:val="ro-RO"/>
        </w:rPr>
        <w:t xml:space="preserve"> </w:t>
      </w:r>
      <w:r w:rsidRPr="00867F7F">
        <w:rPr>
          <w:rFonts w:ascii="Arial Narrow" w:hAnsi="Arial Narrow" w:cs="Arial"/>
          <w:bCs/>
          <w:noProof/>
          <w:sz w:val="20"/>
          <w:szCs w:val="20"/>
          <w:lang w:val="ro-RO"/>
        </w:rPr>
        <w:t>Oficiului Consiliului Europei la Chișinău, din resursele proiectului "Consolidarea dreptului la muncă în Republica Moldova"</w:t>
      </w:r>
    </w:p>
    <w:p w14:paraId="6AAD735F" w14:textId="5B9BC3BC" w:rsidR="00EC2A66" w:rsidRPr="00867F7F" w:rsidRDefault="00EC2A66">
      <w:pPr>
        <w:rPr>
          <w:rFonts w:ascii="Cambria" w:hAnsi="Cambria"/>
          <w:b/>
          <w:noProof/>
          <w:sz w:val="28"/>
          <w:szCs w:val="28"/>
          <w:lang w:val="ro-RO"/>
        </w:rPr>
      </w:pPr>
      <w:r w:rsidRPr="00867F7F">
        <w:rPr>
          <w:rFonts w:ascii="Cambria" w:hAnsi="Cambria"/>
          <w:b/>
          <w:noProof/>
          <w:sz w:val="28"/>
          <w:szCs w:val="28"/>
          <w:lang w:val="ro-RO"/>
        </w:rPr>
        <w:br w:type="page"/>
      </w:r>
    </w:p>
    <w:p w14:paraId="01B0E828" w14:textId="77777777" w:rsidR="00622D0D" w:rsidRPr="00867F7F" w:rsidRDefault="00622D0D" w:rsidP="00622D0D">
      <w:pPr>
        <w:rPr>
          <w:rFonts w:ascii="Cambria" w:hAnsi="Cambria"/>
          <w:b/>
          <w:noProof/>
          <w:sz w:val="28"/>
          <w:szCs w:val="28"/>
          <w:lang w:val="ro-RO"/>
        </w:rPr>
      </w:pPr>
    </w:p>
    <w:sdt>
      <w:sdtPr>
        <w:rPr>
          <w:rFonts w:ascii="Cambria" w:eastAsiaTheme="minorHAnsi" w:hAnsi="Cambria" w:cstheme="minorBidi"/>
          <w:noProof/>
          <w:color w:val="auto"/>
          <w:sz w:val="22"/>
          <w:szCs w:val="22"/>
          <w:lang w:val="ro-RO"/>
        </w:rPr>
        <w:id w:val="-177740405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BAB4DAF" w14:textId="77777777" w:rsidR="007C437A" w:rsidRPr="00867F7F" w:rsidRDefault="007C437A" w:rsidP="00A913C2">
          <w:pPr>
            <w:pStyle w:val="TOCHeading"/>
            <w:spacing w:before="0" w:line="240" w:lineRule="auto"/>
            <w:rPr>
              <w:rFonts w:ascii="Cambria" w:eastAsiaTheme="minorHAnsi" w:hAnsi="Cambria" w:cstheme="minorBidi"/>
              <w:noProof/>
              <w:color w:val="auto"/>
              <w:sz w:val="22"/>
              <w:szCs w:val="22"/>
              <w:lang w:val="ro-RO"/>
            </w:rPr>
          </w:pPr>
        </w:p>
        <w:p w14:paraId="0F37FE67" w14:textId="3CED6E3F" w:rsidR="003D7F92" w:rsidRPr="00867F7F" w:rsidRDefault="00231520" w:rsidP="00A913C2">
          <w:pPr>
            <w:pStyle w:val="TOCHeading"/>
            <w:spacing w:before="0" w:line="240" w:lineRule="auto"/>
            <w:rPr>
              <w:rFonts w:ascii="Cambria" w:hAnsi="Cambria"/>
              <w:noProof/>
              <w:lang w:val="ro-RO"/>
            </w:rPr>
          </w:pPr>
          <w:r w:rsidRPr="00867F7F">
            <w:rPr>
              <w:rFonts w:ascii="Cambria" w:hAnsi="Cambria"/>
              <w:noProof/>
              <w:lang w:val="ro-RO"/>
            </w:rPr>
            <w:t>Cuprins:</w:t>
          </w:r>
        </w:p>
        <w:p w14:paraId="225E9A3D" w14:textId="77777777" w:rsidR="00231520" w:rsidRPr="00867F7F" w:rsidRDefault="00231520" w:rsidP="00A913C2">
          <w:pPr>
            <w:spacing w:after="0"/>
            <w:rPr>
              <w:rFonts w:ascii="Cambria" w:hAnsi="Cambria"/>
              <w:noProof/>
              <w:lang w:val="ro-RO"/>
            </w:rPr>
          </w:pPr>
        </w:p>
        <w:p w14:paraId="32124DCF" w14:textId="6A68B3E6" w:rsidR="001C0D58" w:rsidRDefault="003D7F92">
          <w:pPr>
            <w:pStyle w:val="TOC1"/>
            <w:rPr>
              <w:rFonts w:eastAsiaTheme="minorEastAsia"/>
              <w:noProof/>
              <w:kern w:val="2"/>
              <w:sz w:val="24"/>
              <w:szCs w:val="24"/>
              <w:lang w:val="ru-MD" w:eastAsia="ru-MD"/>
              <w14:ligatures w14:val="standardContextual"/>
            </w:rPr>
          </w:pPr>
          <w:r w:rsidRPr="00867F7F">
            <w:rPr>
              <w:rFonts w:ascii="Cambria" w:hAnsi="Cambria"/>
              <w:noProof/>
              <w:lang w:val="ro-RO"/>
            </w:rPr>
            <w:fldChar w:fldCharType="begin"/>
          </w:r>
          <w:r w:rsidRPr="00867F7F">
            <w:rPr>
              <w:rFonts w:ascii="Cambria" w:hAnsi="Cambria"/>
              <w:noProof/>
              <w:lang w:val="ro-RO"/>
            </w:rPr>
            <w:instrText xml:space="preserve"> TOC \o "1-3" \h \z \u </w:instrText>
          </w:r>
          <w:r w:rsidRPr="00867F7F">
            <w:rPr>
              <w:rFonts w:ascii="Cambria" w:hAnsi="Cambria"/>
              <w:noProof/>
              <w:lang w:val="ro-RO"/>
            </w:rPr>
            <w:fldChar w:fldCharType="separate"/>
          </w:r>
          <w:hyperlink w:anchor="_Toc218894401" w:history="1">
            <w:r w:rsidR="001C0D58" w:rsidRPr="00411084">
              <w:rPr>
                <w:rStyle w:val="Hyperlink"/>
                <w:rFonts w:ascii="Cambria" w:hAnsi="Cambria"/>
                <w:b/>
                <w:noProof/>
                <w:lang w:val="ro-RO"/>
              </w:rPr>
              <w:t>1.</w:t>
            </w:r>
            <w:r w:rsidR="001C0D58">
              <w:rPr>
                <w:rFonts w:eastAsiaTheme="minorEastAsia"/>
                <w:noProof/>
                <w:kern w:val="2"/>
                <w:sz w:val="24"/>
                <w:szCs w:val="24"/>
                <w:lang w:val="ru-MD" w:eastAsia="ru-MD"/>
                <w14:ligatures w14:val="standardContextual"/>
              </w:rPr>
              <w:tab/>
            </w:r>
            <w:r w:rsidR="001C0D58" w:rsidRPr="00411084">
              <w:rPr>
                <w:rStyle w:val="Hyperlink"/>
                <w:rFonts w:ascii="Cambria" w:hAnsi="Cambria"/>
                <w:b/>
                <w:noProof/>
                <w:lang w:val="ro-RO"/>
              </w:rPr>
              <w:t>DATE GENERALE DE IDENTIFICARE</w:t>
            </w:r>
            <w:r w:rsidR="001C0D58">
              <w:rPr>
                <w:noProof/>
                <w:webHidden/>
              </w:rPr>
              <w:tab/>
            </w:r>
            <w:r w:rsidR="001C0D58">
              <w:rPr>
                <w:noProof/>
                <w:webHidden/>
              </w:rPr>
              <w:fldChar w:fldCharType="begin"/>
            </w:r>
            <w:r w:rsidR="001C0D58">
              <w:rPr>
                <w:noProof/>
                <w:webHidden/>
              </w:rPr>
              <w:instrText xml:space="preserve"> PAGEREF _Toc218894401 \h </w:instrText>
            </w:r>
            <w:r w:rsidR="001C0D58">
              <w:rPr>
                <w:noProof/>
                <w:webHidden/>
              </w:rPr>
            </w:r>
            <w:r w:rsidR="001C0D58">
              <w:rPr>
                <w:noProof/>
                <w:webHidden/>
              </w:rPr>
              <w:fldChar w:fldCharType="separate"/>
            </w:r>
            <w:r w:rsidR="001C0D58">
              <w:rPr>
                <w:noProof/>
                <w:webHidden/>
              </w:rPr>
              <w:t>3</w:t>
            </w:r>
            <w:r w:rsidR="001C0D58">
              <w:rPr>
                <w:noProof/>
                <w:webHidden/>
              </w:rPr>
              <w:fldChar w:fldCharType="end"/>
            </w:r>
          </w:hyperlink>
        </w:p>
        <w:p w14:paraId="033FBAE5" w14:textId="6BFD8F31" w:rsidR="001C0D58" w:rsidRDefault="001C0D58">
          <w:pPr>
            <w:pStyle w:val="TOC1"/>
            <w:rPr>
              <w:rFonts w:eastAsiaTheme="minorEastAsia"/>
              <w:noProof/>
              <w:kern w:val="2"/>
              <w:sz w:val="24"/>
              <w:szCs w:val="24"/>
              <w:lang w:val="ru-MD" w:eastAsia="ru-MD"/>
              <w14:ligatures w14:val="standardContextual"/>
            </w:rPr>
          </w:pPr>
          <w:hyperlink w:anchor="_Toc218894402" w:history="1">
            <w:r w:rsidRPr="00411084">
              <w:rPr>
                <w:rStyle w:val="Hyperlink"/>
                <w:rFonts w:ascii="Cambria" w:hAnsi="Cambria"/>
                <w:b/>
                <w:noProof/>
                <w:lang w:val="ro-RO"/>
              </w:rPr>
              <w:t>2.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val="ru-MD" w:eastAsia="ru-MD"/>
                <w14:ligatures w14:val="standardContextual"/>
              </w:rPr>
              <w:tab/>
            </w:r>
            <w:r w:rsidRPr="00411084">
              <w:rPr>
                <w:rStyle w:val="Hyperlink"/>
                <w:rFonts w:ascii="Cambria" w:hAnsi="Cambria"/>
                <w:b/>
                <w:noProof/>
                <w:lang w:val="ro-RO"/>
              </w:rPr>
              <w:t>DESCRIEREA AFACERII ȘI POZIȚIONAREA STRATEGICĂ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_Toc218894402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F19B9D" w14:textId="1F6F0DA2" w:rsidR="001C0D58" w:rsidRDefault="001C0D58">
          <w:pPr>
            <w:pStyle w:val="TOC2"/>
            <w:tabs>
              <w:tab w:val="left" w:pos="960"/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val="ru-MD" w:eastAsia="ru-MD"/>
              <w14:ligatures w14:val="standardContextual"/>
            </w:rPr>
          </w:pPr>
          <w:hyperlink w:anchor="_Toc218894405" w:history="1">
            <w:r w:rsidRPr="00411084">
              <w:rPr>
                <w:rStyle w:val="Hyperlink"/>
                <w:noProof/>
              </w:rPr>
              <w:t>2.1.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val="ru-MD" w:eastAsia="ru-MD"/>
                <w14:ligatures w14:val="standardContextual"/>
              </w:rPr>
              <w:tab/>
            </w:r>
            <w:r w:rsidRPr="00411084">
              <w:rPr>
                <w:rStyle w:val="Hyperlink"/>
                <w:noProof/>
              </w:rPr>
              <w:t>DESCRIEREA IDEII DE AFACERI ȘI VALOAREA PROPUSĂ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_Toc218894405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EBA742" w14:textId="55C148E8" w:rsidR="001C0D58" w:rsidRDefault="001C0D58">
          <w:pPr>
            <w:pStyle w:val="TOC2"/>
            <w:tabs>
              <w:tab w:val="left" w:pos="960"/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val="ru-MD" w:eastAsia="ru-MD"/>
              <w14:ligatures w14:val="standardContextual"/>
            </w:rPr>
          </w:pPr>
          <w:hyperlink w:anchor="_Toc218894406" w:history="1">
            <w:r w:rsidRPr="00411084">
              <w:rPr>
                <w:rStyle w:val="Hyperlink"/>
                <w:noProof/>
              </w:rPr>
              <w:t>2.2.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val="ru-MD" w:eastAsia="ru-MD"/>
                <w14:ligatures w14:val="standardContextual"/>
              </w:rPr>
              <w:tab/>
            </w:r>
            <w:r w:rsidRPr="00411084">
              <w:rPr>
                <w:rStyle w:val="Hyperlink"/>
                <w:noProof/>
              </w:rPr>
              <w:t>VIZIUNE. MISIUNE. VALORI (corporative)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_Toc218894406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7C7BEC" w14:textId="4CD52F43" w:rsidR="001C0D58" w:rsidRDefault="001C0D58">
          <w:pPr>
            <w:pStyle w:val="TOC2"/>
            <w:tabs>
              <w:tab w:val="left" w:pos="960"/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val="ru-MD" w:eastAsia="ru-MD"/>
              <w14:ligatures w14:val="standardContextual"/>
            </w:rPr>
          </w:pPr>
          <w:hyperlink w:anchor="_Toc218894407" w:history="1">
            <w:r w:rsidRPr="00411084">
              <w:rPr>
                <w:rStyle w:val="Hyperlink"/>
                <w:noProof/>
              </w:rPr>
              <w:t>2.3.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val="ru-MD" w:eastAsia="ru-MD"/>
                <w14:ligatures w14:val="standardContextual"/>
              </w:rPr>
              <w:tab/>
            </w:r>
            <w:r w:rsidRPr="00411084">
              <w:rPr>
                <w:rStyle w:val="Hyperlink"/>
                <w:noProof/>
              </w:rPr>
              <w:t>SCOPUL ȘI OBIECTIVELE AFACERII (SMART)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_Toc218894407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AAEA9E" w14:textId="219EE262" w:rsidR="001C0D58" w:rsidRDefault="001C0D58">
          <w:pPr>
            <w:pStyle w:val="TOC3"/>
            <w:rPr>
              <w:rFonts w:asciiTheme="minorHAnsi" w:eastAsiaTheme="minorEastAsia" w:hAnsiTheme="minorHAnsi"/>
              <w:kern w:val="2"/>
              <w:sz w:val="24"/>
              <w:szCs w:val="24"/>
              <w:lang w:val="ru-MD" w:eastAsia="ru-MD"/>
              <w14:ligatures w14:val="standardContextual"/>
            </w:rPr>
          </w:pPr>
          <w:hyperlink w:anchor="_Toc218894408" w:history="1">
            <w:r w:rsidRPr="00411084">
              <w:rPr>
                <w:rStyle w:val="Hyperlink"/>
              </w:rPr>
              <w:t>2.3.1</w:t>
            </w:r>
            <w:r>
              <w:rPr>
                <w:rFonts w:asciiTheme="minorHAnsi" w:eastAsiaTheme="minorEastAsia" w:hAnsiTheme="minorHAnsi"/>
                <w:kern w:val="2"/>
                <w:sz w:val="24"/>
                <w:szCs w:val="24"/>
                <w:lang w:val="ru-MD" w:eastAsia="ru-MD"/>
                <w14:ligatures w14:val="standardContextual"/>
              </w:rPr>
              <w:tab/>
            </w:r>
            <w:r w:rsidRPr="00411084">
              <w:rPr>
                <w:rStyle w:val="Hyperlink"/>
              </w:rPr>
              <w:t>Scop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_Toc218894408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5DF7A017" w14:textId="58565705" w:rsidR="001C0D58" w:rsidRDefault="001C0D58">
          <w:pPr>
            <w:pStyle w:val="TOC3"/>
            <w:rPr>
              <w:rFonts w:asciiTheme="minorHAnsi" w:eastAsiaTheme="minorEastAsia" w:hAnsiTheme="minorHAnsi"/>
              <w:kern w:val="2"/>
              <w:sz w:val="24"/>
              <w:szCs w:val="24"/>
              <w:lang w:val="ru-MD" w:eastAsia="ru-MD"/>
              <w14:ligatures w14:val="standardContextual"/>
            </w:rPr>
          </w:pPr>
          <w:hyperlink w:anchor="_Toc218894409" w:history="1">
            <w:r w:rsidRPr="00411084">
              <w:rPr>
                <w:rStyle w:val="Hyperlink"/>
              </w:rPr>
              <w:t>2.3.2</w:t>
            </w:r>
            <w:r>
              <w:rPr>
                <w:rFonts w:asciiTheme="minorHAnsi" w:eastAsiaTheme="minorEastAsia" w:hAnsiTheme="minorHAnsi"/>
                <w:kern w:val="2"/>
                <w:sz w:val="24"/>
                <w:szCs w:val="24"/>
                <w:lang w:val="ru-MD" w:eastAsia="ru-MD"/>
                <w14:ligatures w14:val="standardContextual"/>
              </w:rPr>
              <w:tab/>
            </w:r>
            <w:r w:rsidRPr="00411084">
              <w:rPr>
                <w:rStyle w:val="Hyperlink"/>
              </w:rPr>
              <w:t>Obiective pe termen scurt (până la 1 an)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_Toc218894409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7FC57362" w14:textId="76BAE3BC" w:rsidR="001C0D58" w:rsidRDefault="001C0D58">
          <w:pPr>
            <w:pStyle w:val="TOC3"/>
            <w:rPr>
              <w:rFonts w:asciiTheme="minorHAnsi" w:eastAsiaTheme="minorEastAsia" w:hAnsiTheme="minorHAnsi"/>
              <w:kern w:val="2"/>
              <w:sz w:val="24"/>
              <w:szCs w:val="24"/>
              <w:lang w:val="ru-MD" w:eastAsia="ru-MD"/>
              <w14:ligatures w14:val="standardContextual"/>
            </w:rPr>
          </w:pPr>
          <w:hyperlink w:anchor="_Toc218894410" w:history="1">
            <w:r w:rsidRPr="00411084">
              <w:rPr>
                <w:rStyle w:val="Hyperlink"/>
              </w:rPr>
              <w:t>2.3.3</w:t>
            </w:r>
            <w:r>
              <w:rPr>
                <w:rFonts w:asciiTheme="minorHAnsi" w:eastAsiaTheme="minorEastAsia" w:hAnsiTheme="minorHAnsi"/>
                <w:kern w:val="2"/>
                <w:sz w:val="24"/>
                <w:szCs w:val="24"/>
                <w:lang w:val="ru-MD" w:eastAsia="ru-MD"/>
                <w14:ligatures w14:val="standardContextual"/>
              </w:rPr>
              <w:tab/>
            </w:r>
            <w:r w:rsidRPr="00411084">
              <w:rPr>
                <w:rStyle w:val="Hyperlink"/>
              </w:rPr>
              <w:t>Obiective pe termen mediu (între 1-3 ani)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_Toc218894410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54E87F6B" w14:textId="24101844" w:rsidR="001C0D58" w:rsidRDefault="001C0D58">
          <w:pPr>
            <w:pStyle w:val="TOC1"/>
            <w:rPr>
              <w:rFonts w:eastAsiaTheme="minorEastAsia"/>
              <w:noProof/>
              <w:kern w:val="2"/>
              <w:sz w:val="24"/>
              <w:szCs w:val="24"/>
              <w:lang w:val="ru-MD" w:eastAsia="ru-MD"/>
              <w14:ligatures w14:val="standardContextual"/>
            </w:rPr>
          </w:pPr>
          <w:hyperlink w:anchor="_Toc218894411" w:history="1">
            <w:r w:rsidRPr="00411084">
              <w:rPr>
                <w:rStyle w:val="Hyperlink"/>
                <w:rFonts w:ascii="Cambria" w:hAnsi="Cambria"/>
                <w:b/>
                <w:noProof/>
                <w:lang w:val="ro-RO"/>
              </w:rPr>
              <w:t>3.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val="ru-MD" w:eastAsia="ru-MD"/>
                <w14:ligatures w14:val="standardContextual"/>
              </w:rPr>
              <w:tab/>
            </w:r>
            <w:r w:rsidRPr="00411084">
              <w:rPr>
                <w:rStyle w:val="Hyperlink"/>
                <w:rFonts w:ascii="Cambria" w:hAnsi="Cambria"/>
                <w:b/>
                <w:noProof/>
                <w:lang w:val="ro-RO"/>
              </w:rPr>
              <w:t>ANALIZA MACROECONOMICĂ (după SEPTE)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_Toc218894411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6D1FC8" w14:textId="735AD996" w:rsidR="001C0D58" w:rsidRDefault="001C0D58">
          <w:pPr>
            <w:pStyle w:val="TOC1"/>
            <w:rPr>
              <w:rFonts w:eastAsiaTheme="minorEastAsia"/>
              <w:noProof/>
              <w:kern w:val="2"/>
              <w:sz w:val="24"/>
              <w:szCs w:val="24"/>
              <w:lang w:val="ru-MD" w:eastAsia="ru-MD"/>
              <w14:ligatures w14:val="standardContextual"/>
            </w:rPr>
          </w:pPr>
          <w:hyperlink w:anchor="_Toc218894412" w:history="1">
            <w:r w:rsidRPr="00411084">
              <w:rPr>
                <w:rStyle w:val="Hyperlink"/>
                <w:rFonts w:ascii="Cambria" w:hAnsi="Cambria"/>
                <w:b/>
                <w:noProof/>
                <w:lang w:val="ro-RO"/>
              </w:rPr>
              <w:t>4.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val="ru-MD" w:eastAsia="ru-MD"/>
                <w14:ligatures w14:val="standardContextual"/>
              </w:rPr>
              <w:tab/>
            </w:r>
            <w:r w:rsidRPr="00411084">
              <w:rPr>
                <w:rStyle w:val="Hyperlink"/>
                <w:rFonts w:ascii="Cambria" w:hAnsi="Cambria"/>
                <w:b/>
                <w:noProof/>
                <w:lang w:val="ro-RO"/>
              </w:rPr>
              <w:t>ANALIZA MICROECONOMICĂ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_Toc218894412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693BC8" w14:textId="44DE865D" w:rsidR="001C0D58" w:rsidRDefault="001C0D58">
          <w:pPr>
            <w:pStyle w:val="TOC2"/>
            <w:tabs>
              <w:tab w:val="left" w:pos="960"/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val="ru-MD" w:eastAsia="ru-MD"/>
              <w14:ligatures w14:val="standardContextual"/>
            </w:rPr>
          </w:pPr>
          <w:hyperlink w:anchor="_Toc218894415" w:history="1">
            <w:r w:rsidRPr="00411084">
              <w:rPr>
                <w:rStyle w:val="Hyperlink"/>
                <w:noProof/>
              </w:rPr>
              <w:t>4.1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val="ru-MD" w:eastAsia="ru-MD"/>
                <w14:ligatures w14:val="standardContextual"/>
              </w:rPr>
              <w:tab/>
            </w:r>
            <w:r w:rsidRPr="00411084">
              <w:rPr>
                <w:rStyle w:val="Hyperlink"/>
                <w:noProof/>
              </w:rPr>
              <w:t>ANALIZA PORTER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_Toc218894415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2758E0" w14:textId="40E862FD" w:rsidR="001C0D58" w:rsidRDefault="001C0D58">
          <w:pPr>
            <w:pStyle w:val="TOC3"/>
            <w:rPr>
              <w:rFonts w:asciiTheme="minorHAnsi" w:eastAsiaTheme="minorEastAsia" w:hAnsiTheme="minorHAnsi"/>
              <w:kern w:val="2"/>
              <w:sz w:val="24"/>
              <w:szCs w:val="24"/>
              <w:lang w:val="ru-MD" w:eastAsia="ru-MD"/>
              <w14:ligatures w14:val="standardContextual"/>
            </w:rPr>
          </w:pPr>
          <w:hyperlink w:anchor="_Toc218894416" w:history="1">
            <w:r w:rsidRPr="00411084">
              <w:rPr>
                <w:rStyle w:val="Hyperlink"/>
              </w:rPr>
              <w:t>4.1.1</w:t>
            </w:r>
            <w:r>
              <w:rPr>
                <w:rFonts w:asciiTheme="minorHAnsi" w:eastAsiaTheme="minorEastAsia" w:hAnsiTheme="minorHAnsi"/>
                <w:kern w:val="2"/>
                <w:sz w:val="24"/>
                <w:szCs w:val="24"/>
                <w:lang w:val="ru-MD" w:eastAsia="ru-MD"/>
                <w14:ligatures w14:val="standardContextual"/>
              </w:rPr>
              <w:tab/>
            </w:r>
            <w:r w:rsidRPr="00411084">
              <w:rPr>
                <w:rStyle w:val="Hyperlink"/>
              </w:rPr>
              <w:t>Concurenții (CANVAS - avantaje competitive)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_Toc218894416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0B894E76" w14:textId="2CB14586" w:rsidR="001C0D58" w:rsidRDefault="001C0D58">
          <w:pPr>
            <w:pStyle w:val="TOC3"/>
            <w:rPr>
              <w:rFonts w:asciiTheme="minorHAnsi" w:eastAsiaTheme="minorEastAsia" w:hAnsiTheme="minorHAnsi"/>
              <w:kern w:val="2"/>
              <w:sz w:val="24"/>
              <w:szCs w:val="24"/>
              <w:lang w:val="ru-MD" w:eastAsia="ru-MD"/>
              <w14:ligatures w14:val="standardContextual"/>
            </w:rPr>
          </w:pPr>
          <w:hyperlink w:anchor="_Toc218894417" w:history="1">
            <w:r w:rsidRPr="00411084">
              <w:rPr>
                <w:rStyle w:val="Hyperlink"/>
              </w:rPr>
              <w:t>4.1.2</w:t>
            </w:r>
            <w:r>
              <w:rPr>
                <w:rFonts w:asciiTheme="minorHAnsi" w:eastAsiaTheme="minorEastAsia" w:hAnsiTheme="minorHAnsi"/>
                <w:kern w:val="2"/>
                <w:sz w:val="24"/>
                <w:szCs w:val="24"/>
                <w:lang w:val="ru-MD" w:eastAsia="ru-MD"/>
                <w14:ligatures w14:val="standardContextual"/>
              </w:rPr>
              <w:tab/>
            </w:r>
            <w:r w:rsidRPr="00411084">
              <w:rPr>
                <w:rStyle w:val="Hyperlink"/>
              </w:rPr>
              <w:t>Parteneri cheie/ Furnizorii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_Toc218894417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2D93CA7A" w14:textId="49803A86" w:rsidR="001C0D58" w:rsidRDefault="001C0D58">
          <w:pPr>
            <w:pStyle w:val="TOC3"/>
            <w:rPr>
              <w:rFonts w:asciiTheme="minorHAnsi" w:eastAsiaTheme="minorEastAsia" w:hAnsiTheme="minorHAnsi"/>
              <w:kern w:val="2"/>
              <w:sz w:val="24"/>
              <w:szCs w:val="24"/>
              <w:lang w:val="ru-MD" w:eastAsia="ru-MD"/>
              <w14:ligatures w14:val="standardContextual"/>
            </w:rPr>
          </w:pPr>
          <w:hyperlink w:anchor="_Toc218894418" w:history="1">
            <w:r w:rsidRPr="00411084">
              <w:rPr>
                <w:rStyle w:val="Hyperlink"/>
              </w:rPr>
              <w:t>4.1.3</w:t>
            </w:r>
            <w:r>
              <w:rPr>
                <w:rFonts w:asciiTheme="minorHAnsi" w:eastAsiaTheme="minorEastAsia" w:hAnsiTheme="minorHAnsi"/>
                <w:kern w:val="2"/>
                <w:sz w:val="24"/>
                <w:szCs w:val="24"/>
                <w:lang w:val="ru-MD" w:eastAsia="ru-MD"/>
                <w14:ligatures w14:val="standardContextual"/>
              </w:rPr>
              <w:tab/>
            </w:r>
            <w:r w:rsidRPr="00411084">
              <w:rPr>
                <w:rStyle w:val="Hyperlink"/>
              </w:rPr>
              <w:t>Consumatorii și potențialii clienți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_Toc218894418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19CB7A59" w14:textId="03041C4C" w:rsidR="001C0D58" w:rsidRDefault="001C0D58">
          <w:pPr>
            <w:pStyle w:val="TOC3"/>
            <w:rPr>
              <w:rFonts w:asciiTheme="minorHAnsi" w:eastAsiaTheme="minorEastAsia" w:hAnsiTheme="minorHAnsi"/>
              <w:kern w:val="2"/>
              <w:sz w:val="24"/>
              <w:szCs w:val="24"/>
              <w:lang w:val="ru-MD" w:eastAsia="ru-MD"/>
              <w14:ligatures w14:val="standardContextual"/>
            </w:rPr>
          </w:pPr>
          <w:hyperlink w:anchor="_Toc218894419" w:history="1">
            <w:r w:rsidRPr="00411084">
              <w:rPr>
                <w:rStyle w:val="Hyperlink"/>
              </w:rPr>
              <w:t>4.1.4</w:t>
            </w:r>
            <w:r>
              <w:rPr>
                <w:rFonts w:asciiTheme="minorHAnsi" w:eastAsiaTheme="minorEastAsia" w:hAnsiTheme="minorHAnsi"/>
                <w:kern w:val="2"/>
                <w:sz w:val="24"/>
                <w:szCs w:val="24"/>
                <w:lang w:val="ru-MD" w:eastAsia="ru-MD"/>
                <w14:ligatures w14:val="standardContextual"/>
              </w:rPr>
              <w:tab/>
            </w:r>
            <w:r w:rsidRPr="00411084">
              <w:rPr>
                <w:rStyle w:val="Hyperlink"/>
              </w:rPr>
              <w:t>Substituienți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_Toc218894419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2E215B82" w14:textId="53149E2A" w:rsidR="001C0D58" w:rsidRDefault="001C0D58">
          <w:pPr>
            <w:pStyle w:val="TOC2"/>
            <w:tabs>
              <w:tab w:val="left" w:pos="960"/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val="ru-MD" w:eastAsia="ru-MD"/>
              <w14:ligatures w14:val="standardContextual"/>
            </w:rPr>
          </w:pPr>
          <w:hyperlink w:anchor="_Toc218894420" w:history="1">
            <w:r w:rsidRPr="00411084">
              <w:rPr>
                <w:rStyle w:val="Hyperlink"/>
                <w:noProof/>
              </w:rPr>
              <w:t>4.2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val="ru-MD" w:eastAsia="ru-MD"/>
                <w14:ligatures w14:val="standardContextual"/>
              </w:rPr>
              <w:tab/>
            </w:r>
            <w:r w:rsidRPr="00411084">
              <w:rPr>
                <w:rStyle w:val="Hyperlink"/>
                <w:noProof/>
              </w:rPr>
              <w:t>ANALIZA SWOT A AFACERII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_Toc218894420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C06663" w14:textId="1DC0B69C" w:rsidR="001C0D58" w:rsidRDefault="001C0D58">
          <w:pPr>
            <w:pStyle w:val="TOC3"/>
            <w:rPr>
              <w:rFonts w:asciiTheme="minorHAnsi" w:eastAsiaTheme="minorEastAsia" w:hAnsiTheme="minorHAnsi"/>
              <w:kern w:val="2"/>
              <w:sz w:val="24"/>
              <w:szCs w:val="24"/>
              <w:lang w:val="ru-MD" w:eastAsia="ru-MD"/>
              <w14:ligatures w14:val="standardContextual"/>
            </w:rPr>
          </w:pPr>
          <w:hyperlink w:anchor="_Toc218894422" w:history="1">
            <w:r w:rsidRPr="00411084">
              <w:rPr>
                <w:rStyle w:val="Hyperlink"/>
              </w:rPr>
              <w:t>4.2.1</w:t>
            </w:r>
            <w:r>
              <w:rPr>
                <w:rFonts w:asciiTheme="minorHAnsi" w:eastAsiaTheme="minorEastAsia" w:hAnsiTheme="minorHAnsi"/>
                <w:kern w:val="2"/>
                <w:sz w:val="24"/>
                <w:szCs w:val="24"/>
                <w:lang w:val="ru-MD" w:eastAsia="ru-MD"/>
                <w14:ligatures w14:val="standardContextual"/>
              </w:rPr>
              <w:tab/>
            </w:r>
            <w:r w:rsidRPr="00411084">
              <w:rPr>
                <w:rStyle w:val="Hyperlink"/>
              </w:rPr>
              <w:t>Punctele forte asociate afacerii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_Toc218894422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0024CDD8" w14:textId="42BDE058" w:rsidR="001C0D58" w:rsidRDefault="001C0D58">
          <w:pPr>
            <w:pStyle w:val="TOC3"/>
            <w:rPr>
              <w:rFonts w:asciiTheme="minorHAnsi" w:eastAsiaTheme="minorEastAsia" w:hAnsiTheme="minorHAnsi"/>
              <w:kern w:val="2"/>
              <w:sz w:val="24"/>
              <w:szCs w:val="24"/>
              <w:lang w:val="ru-MD" w:eastAsia="ru-MD"/>
              <w14:ligatures w14:val="standardContextual"/>
            </w:rPr>
          </w:pPr>
          <w:hyperlink w:anchor="_Toc218894423" w:history="1">
            <w:r w:rsidRPr="00411084">
              <w:rPr>
                <w:rStyle w:val="Hyperlink"/>
              </w:rPr>
              <w:t>4.2.2</w:t>
            </w:r>
            <w:r>
              <w:rPr>
                <w:rFonts w:asciiTheme="minorHAnsi" w:eastAsiaTheme="minorEastAsia" w:hAnsiTheme="minorHAnsi"/>
                <w:kern w:val="2"/>
                <w:sz w:val="24"/>
                <w:szCs w:val="24"/>
                <w:lang w:val="ru-MD" w:eastAsia="ru-MD"/>
                <w14:ligatures w14:val="standardContextual"/>
              </w:rPr>
              <w:tab/>
            </w:r>
            <w:r w:rsidRPr="00411084">
              <w:rPr>
                <w:rStyle w:val="Hyperlink"/>
              </w:rPr>
              <w:t>Punctele slabe asociate afacerii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_Toc218894423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1EF97DD6" w14:textId="03893D1D" w:rsidR="001C0D58" w:rsidRDefault="001C0D58">
          <w:pPr>
            <w:pStyle w:val="TOC3"/>
            <w:rPr>
              <w:rFonts w:asciiTheme="minorHAnsi" w:eastAsiaTheme="minorEastAsia" w:hAnsiTheme="minorHAnsi"/>
              <w:kern w:val="2"/>
              <w:sz w:val="24"/>
              <w:szCs w:val="24"/>
              <w:lang w:val="ru-MD" w:eastAsia="ru-MD"/>
              <w14:ligatures w14:val="standardContextual"/>
            </w:rPr>
          </w:pPr>
          <w:hyperlink w:anchor="_Toc218894424" w:history="1">
            <w:r w:rsidRPr="00411084">
              <w:rPr>
                <w:rStyle w:val="Hyperlink"/>
              </w:rPr>
              <w:t>4.2.3</w:t>
            </w:r>
            <w:r>
              <w:rPr>
                <w:rFonts w:asciiTheme="minorHAnsi" w:eastAsiaTheme="minorEastAsia" w:hAnsiTheme="minorHAnsi"/>
                <w:kern w:val="2"/>
                <w:sz w:val="24"/>
                <w:szCs w:val="24"/>
                <w:lang w:val="ru-MD" w:eastAsia="ru-MD"/>
                <w14:ligatures w14:val="standardContextual"/>
              </w:rPr>
              <w:tab/>
            </w:r>
            <w:r w:rsidRPr="00411084">
              <w:rPr>
                <w:rStyle w:val="Hyperlink"/>
              </w:rPr>
              <w:t>Oportunitățile identificate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_Toc218894424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645D2E38" w14:textId="117D8089" w:rsidR="001C0D58" w:rsidRDefault="001C0D58">
          <w:pPr>
            <w:pStyle w:val="TOC3"/>
            <w:rPr>
              <w:rFonts w:asciiTheme="minorHAnsi" w:eastAsiaTheme="minorEastAsia" w:hAnsiTheme="minorHAnsi"/>
              <w:kern w:val="2"/>
              <w:sz w:val="24"/>
              <w:szCs w:val="24"/>
              <w:lang w:val="ru-MD" w:eastAsia="ru-MD"/>
              <w14:ligatures w14:val="standardContextual"/>
            </w:rPr>
          </w:pPr>
          <w:hyperlink w:anchor="_Toc218894425" w:history="1">
            <w:r w:rsidRPr="00411084">
              <w:rPr>
                <w:rStyle w:val="Hyperlink"/>
              </w:rPr>
              <w:t>4.2.4</w:t>
            </w:r>
            <w:r>
              <w:rPr>
                <w:rFonts w:asciiTheme="minorHAnsi" w:eastAsiaTheme="minorEastAsia" w:hAnsiTheme="minorHAnsi"/>
                <w:kern w:val="2"/>
                <w:sz w:val="24"/>
                <w:szCs w:val="24"/>
                <w:lang w:val="ru-MD" w:eastAsia="ru-MD"/>
                <w14:ligatures w14:val="standardContextual"/>
              </w:rPr>
              <w:tab/>
            </w:r>
            <w:r w:rsidRPr="00411084">
              <w:rPr>
                <w:rStyle w:val="Hyperlink"/>
              </w:rPr>
              <w:t>Amenințările identificate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_Toc218894425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65C2FA66" w14:textId="493EC2B0" w:rsidR="001C0D58" w:rsidRDefault="001C0D58">
          <w:pPr>
            <w:pStyle w:val="TOC2"/>
            <w:tabs>
              <w:tab w:val="left" w:pos="960"/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val="ru-MD" w:eastAsia="ru-MD"/>
              <w14:ligatures w14:val="standardContextual"/>
            </w:rPr>
          </w:pPr>
          <w:hyperlink w:anchor="_Toc218894426" w:history="1">
            <w:r w:rsidRPr="00411084">
              <w:rPr>
                <w:rStyle w:val="Hyperlink"/>
                <w:noProof/>
              </w:rPr>
              <w:t>4.3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val="ru-MD" w:eastAsia="ru-MD"/>
                <w14:ligatures w14:val="standardContextual"/>
              </w:rPr>
              <w:tab/>
            </w:r>
            <w:r w:rsidRPr="00411084">
              <w:rPr>
                <w:rStyle w:val="Hyperlink"/>
                <w:noProof/>
              </w:rPr>
              <w:t>MIXUL DE MARKETING: ANALIZA 7P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_Toc218894426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0D1604" w14:textId="5E472326" w:rsidR="001C0D58" w:rsidRDefault="001C0D58">
          <w:pPr>
            <w:pStyle w:val="TOC3"/>
            <w:rPr>
              <w:rFonts w:asciiTheme="minorHAnsi" w:eastAsiaTheme="minorEastAsia" w:hAnsiTheme="minorHAnsi"/>
              <w:kern w:val="2"/>
              <w:sz w:val="24"/>
              <w:szCs w:val="24"/>
              <w:lang w:val="ru-MD" w:eastAsia="ru-MD"/>
              <w14:ligatures w14:val="standardContextual"/>
            </w:rPr>
          </w:pPr>
          <w:hyperlink w:anchor="_Toc218894427" w:history="1">
            <w:r w:rsidRPr="00411084">
              <w:rPr>
                <w:rStyle w:val="Hyperlink"/>
              </w:rPr>
              <w:t>4.3.1</w:t>
            </w:r>
            <w:r>
              <w:rPr>
                <w:rFonts w:asciiTheme="minorHAnsi" w:eastAsiaTheme="minorEastAsia" w:hAnsiTheme="minorHAnsi"/>
                <w:kern w:val="2"/>
                <w:sz w:val="24"/>
                <w:szCs w:val="24"/>
                <w:lang w:val="ru-MD" w:eastAsia="ru-MD"/>
                <w14:ligatures w14:val="standardContextual"/>
              </w:rPr>
              <w:tab/>
            </w:r>
            <w:r w:rsidRPr="00411084">
              <w:rPr>
                <w:rStyle w:val="Hyperlink"/>
              </w:rPr>
              <w:t>Produsul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_Toc218894427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05124DB5" w14:textId="59A5A091" w:rsidR="001C0D58" w:rsidRDefault="001C0D58">
          <w:pPr>
            <w:pStyle w:val="TOC3"/>
            <w:rPr>
              <w:rFonts w:asciiTheme="minorHAnsi" w:eastAsiaTheme="minorEastAsia" w:hAnsiTheme="minorHAnsi"/>
              <w:kern w:val="2"/>
              <w:sz w:val="24"/>
              <w:szCs w:val="24"/>
              <w:lang w:val="ru-MD" w:eastAsia="ru-MD"/>
              <w14:ligatures w14:val="standardContextual"/>
            </w:rPr>
          </w:pPr>
          <w:hyperlink w:anchor="_Toc218894428" w:history="1">
            <w:r w:rsidRPr="00411084">
              <w:rPr>
                <w:rStyle w:val="Hyperlink"/>
              </w:rPr>
              <w:t>4.3.2</w:t>
            </w:r>
            <w:r>
              <w:rPr>
                <w:rFonts w:asciiTheme="minorHAnsi" w:eastAsiaTheme="minorEastAsia" w:hAnsiTheme="minorHAnsi"/>
                <w:kern w:val="2"/>
                <w:sz w:val="24"/>
                <w:szCs w:val="24"/>
                <w:lang w:val="ru-MD" w:eastAsia="ru-MD"/>
                <w14:ligatures w14:val="standardContextual"/>
              </w:rPr>
              <w:tab/>
            </w:r>
            <w:r w:rsidRPr="00411084">
              <w:rPr>
                <w:rStyle w:val="Hyperlink"/>
              </w:rPr>
              <w:t>Prețul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_Toc218894428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14:paraId="2A3BB959" w14:textId="276AA8BC" w:rsidR="001C0D58" w:rsidRDefault="001C0D58">
          <w:pPr>
            <w:pStyle w:val="TOC3"/>
            <w:rPr>
              <w:rFonts w:asciiTheme="minorHAnsi" w:eastAsiaTheme="minorEastAsia" w:hAnsiTheme="minorHAnsi"/>
              <w:kern w:val="2"/>
              <w:sz w:val="24"/>
              <w:szCs w:val="24"/>
              <w:lang w:val="ru-MD" w:eastAsia="ru-MD"/>
              <w14:ligatures w14:val="standardContextual"/>
            </w:rPr>
          </w:pPr>
          <w:hyperlink w:anchor="_Toc218894429" w:history="1">
            <w:r w:rsidRPr="00411084">
              <w:rPr>
                <w:rStyle w:val="Hyperlink"/>
              </w:rPr>
              <w:t>4.3.3</w:t>
            </w:r>
            <w:r>
              <w:rPr>
                <w:rFonts w:asciiTheme="minorHAnsi" w:eastAsiaTheme="minorEastAsia" w:hAnsiTheme="minorHAnsi"/>
                <w:kern w:val="2"/>
                <w:sz w:val="24"/>
                <w:szCs w:val="24"/>
                <w:lang w:val="ru-MD" w:eastAsia="ru-MD"/>
                <w14:ligatures w14:val="standardContextual"/>
              </w:rPr>
              <w:tab/>
            </w:r>
            <w:r w:rsidRPr="00411084">
              <w:rPr>
                <w:rStyle w:val="Hyperlink"/>
              </w:rPr>
              <w:t>Promovarea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_Toc218894429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14:paraId="504265B2" w14:textId="1331051D" w:rsidR="001C0D58" w:rsidRDefault="001C0D58">
          <w:pPr>
            <w:pStyle w:val="TOC3"/>
            <w:rPr>
              <w:rFonts w:asciiTheme="minorHAnsi" w:eastAsiaTheme="minorEastAsia" w:hAnsiTheme="minorHAnsi"/>
              <w:kern w:val="2"/>
              <w:sz w:val="24"/>
              <w:szCs w:val="24"/>
              <w:lang w:val="ru-MD" w:eastAsia="ru-MD"/>
              <w14:ligatures w14:val="standardContextual"/>
            </w:rPr>
          </w:pPr>
          <w:hyperlink w:anchor="_Toc218894430" w:history="1">
            <w:r w:rsidRPr="00411084">
              <w:rPr>
                <w:rStyle w:val="Hyperlink"/>
              </w:rPr>
              <w:t>4.3.4</w:t>
            </w:r>
            <w:r>
              <w:rPr>
                <w:rFonts w:asciiTheme="minorHAnsi" w:eastAsiaTheme="minorEastAsia" w:hAnsiTheme="minorHAnsi"/>
                <w:kern w:val="2"/>
                <w:sz w:val="24"/>
                <w:szCs w:val="24"/>
                <w:lang w:val="ru-MD" w:eastAsia="ru-MD"/>
                <w14:ligatures w14:val="standardContextual"/>
              </w:rPr>
              <w:tab/>
            </w:r>
            <w:r w:rsidRPr="00411084">
              <w:rPr>
                <w:rStyle w:val="Hyperlink"/>
              </w:rPr>
              <w:t>Evidența fizică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_Toc218894430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14:paraId="1E4439C1" w14:textId="75B5E7F0" w:rsidR="001C0D58" w:rsidRDefault="001C0D58">
          <w:pPr>
            <w:pStyle w:val="TOC3"/>
            <w:rPr>
              <w:rFonts w:asciiTheme="minorHAnsi" w:eastAsiaTheme="minorEastAsia" w:hAnsiTheme="minorHAnsi"/>
              <w:kern w:val="2"/>
              <w:sz w:val="24"/>
              <w:szCs w:val="24"/>
              <w:lang w:val="ru-MD" w:eastAsia="ru-MD"/>
              <w14:ligatures w14:val="standardContextual"/>
            </w:rPr>
          </w:pPr>
          <w:hyperlink w:anchor="_Toc218894431" w:history="1">
            <w:r w:rsidRPr="00411084">
              <w:rPr>
                <w:rStyle w:val="Hyperlink"/>
              </w:rPr>
              <w:t>4.3.5</w:t>
            </w:r>
            <w:r>
              <w:rPr>
                <w:rFonts w:asciiTheme="minorHAnsi" w:eastAsiaTheme="minorEastAsia" w:hAnsiTheme="minorHAnsi"/>
                <w:kern w:val="2"/>
                <w:sz w:val="24"/>
                <w:szCs w:val="24"/>
                <w:lang w:val="ru-MD" w:eastAsia="ru-MD"/>
                <w14:ligatures w14:val="standardContextual"/>
              </w:rPr>
              <w:tab/>
            </w:r>
            <w:r w:rsidRPr="00411084">
              <w:rPr>
                <w:rStyle w:val="Hyperlink"/>
              </w:rPr>
              <w:t>Plasarea (distribuția)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_Toc218894431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14:paraId="3A685DA8" w14:textId="51CFFDEF" w:rsidR="001C0D58" w:rsidRDefault="001C0D58">
          <w:pPr>
            <w:pStyle w:val="TOC3"/>
            <w:rPr>
              <w:rFonts w:asciiTheme="minorHAnsi" w:eastAsiaTheme="minorEastAsia" w:hAnsiTheme="minorHAnsi"/>
              <w:kern w:val="2"/>
              <w:sz w:val="24"/>
              <w:szCs w:val="24"/>
              <w:lang w:val="ru-MD" w:eastAsia="ru-MD"/>
              <w14:ligatures w14:val="standardContextual"/>
            </w:rPr>
          </w:pPr>
          <w:hyperlink w:anchor="_Toc218894432" w:history="1">
            <w:r w:rsidRPr="00411084">
              <w:rPr>
                <w:rStyle w:val="Hyperlink"/>
              </w:rPr>
              <w:t>4.3.6</w:t>
            </w:r>
            <w:r>
              <w:rPr>
                <w:rFonts w:asciiTheme="minorHAnsi" w:eastAsiaTheme="minorEastAsia" w:hAnsiTheme="minorHAnsi"/>
                <w:kern w:val="2"/>
                <w:sz w:val="24"/>
                <w:szCs w:val="24"/>
                <w:lang w:val="ru-MD" w:eastAsia="ru-MD"/>
                <w14:ligatures w14:val="standardContextual"/>
              </w:rPr>
              <w:tab/>
            </w:r>
            <w:r w:rsidRPr="00411084">
              <w:rPr>
                <w:rStyle w:val="Hyperlink"/>
              </w:rPr>
              <w:t>Procesul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_Toc218894432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14:paraId="50DDC6E1" w14:textId="41605B5A" w:rsidR="001C0D58" w:rsidRDefault="001C0D58">
          <w:pPr>
            <w:pStyle w:val="TOC2"/>
            <w:tabs>
              <w:tab w:val="left" w:pos="960"/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val="ru-MD" w:eastAsia="ru-MD"/>
              <w14:ligatures w14:val="standardContextual"/>
            </w:rPr>
          </w:pPr>
          <w:hyperlink w:anchor="_Toc218894433" w:history="1">
            <w:r w:rsidRPr="00411084">
              <w:rPr>
                <w:rStyle w:val="Hyperlink"/>
                <w:noProof/>
              </w:rPr>
              <w:t>4.4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val="ru-MD" w:eastAsia="ru-MD"/>
                <w14:ligatures w14:val="standardContextual"/>
              </w:rPr>
              <w:tab/>
            </w:r>
            <w:r w:rsidRPr="00411084">
              <w:rPr>
                <w:rStyle w:val="Hyperlink"/>
                <w:noProof/>
              </w:rPr>
              <w:t>RESURSE-CHEIE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_Toc218894433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237F33" w14:textId="3B9A4FEE" w:rsidR="001C0D58" w:rsidRDefault="001C0D58">
          <w:pPr>
            <w:pStyle w:val="TOC3"/>
            <w:rPr>
              <w:rFonts w:asciiTheme="minorHAnsi" w:eastAsiaTheme="minorEastAsia" w:hAnsiTheme="minorHAnsi"/>
              <w:kern w:val="2"/>
              <w:sz w:val="24"/>
              <w:szCs w:val="24"/>
              <w:lang w:val="ru-MD" w:eastAsia="ru-MD"/>
              <w14:ligatures w14:val="standardContextual"/>
            </w:rPr>
          </w:pPr>
          <w:hyperlink w:anchor="_Toc218894434" w:history="1">
            <w:r w:rsidRPr="00411084">
              <w:rPr>
                <w:rStyle w:val="Hyperlink"/>
              </w:rPr>
              <w:t>4.4.1</w:t>
            </w:r>
            <w:r>
              <w:rPr>
                <w:rFonts w:asciiTheme="minorHAnsi" w:eastAsiaTheme="minorEastAsia" w:hAnsiTheme="minorHAnsi"/>
                <w:kern w:val="2"/>
                <w:sz w:val="24"/>
                <w:szCs w:val="24"/>
                <w:lang w:val="ru-MD" w:eastAsia="ru-MD"/>
                <w14:ligatures w14:val="standardContextual"/>
              </w:rPr>
              <w:tab/>
            </w:r>
            <w:r w:rsidRPr="00411084">
              <w:rPr>
                <w:rStyle w:val="Hyperlink"/>
              </w:rPr>
              <w:t>Resurse umane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_Toc218894434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12</w:t>
            </w:r>
            <w:r>
              <w:rPr>
                <w:webHidden/>
              </w:rPr>
              <w:fldChar w:fldCharType="end"/>
            </w:r>
          </w:hyperlink>
        </w:p>
        <w:p w14:paraId="57D3C315" w14:textId="589A78D8" w:rsidR="001C0D58" w:rsidRDefault="001C0D58">
          <w:pPr>
            <w:pStyle w:val="TOC3"/>
            <w:rPr>
              <w:rFonts w:asciiTheme="minorHAnsi" w:eastAsiaTheme="minorEastAsia" w:hAnsiTheme="minorHAnsi"/>
              <w:kern w:val="2"/>
              <w:sz w:val="24"/>
              <w:szCs w:val="24"/>
              <w:lang w:val="ru-MD" w:eastAsia="ru-MD"/>
              <w14:ligatures w14:val="standardContextual"/>
            </w:rPr>
          </w:pPr>
          <w:hyperlink w:anchor="_Toc218894435" w:history="1">
            <w:r w:rsidRPr="00411084">
              <w:rPr>
                <w:rStyle w:val="Hyperlink"/>
              </w:rPr>
              <w:t>4.4.2</w:t>
            </w:r>
            <w:r>
              <w:rPr>
                <w:rFonts w:asciiTheme="minorHAnsi" w:eastAsiaTheme="minorEastAsia" w:hAnsiTheme="minorHAnsi"/>
                <w:kern w:val="2"/>
                <w:sz w:val="24"/>
                <w:szCs w:val="24"/>
                <w:lang w:val="ru-MD" w:eastAsia="ru-MD"/>
                <w14:ligatures w14:val="standardContextual"/>
              </w:rPr>
              <w:tab/>
            </w:r>
            <w:r w:rsidRPr="00411084">
              <w:rPr>
                <w:rStyle w:val="Hyperlink"/>
              </w:rPr>
              <w:t>Resurse fizice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_Toc218894435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13</w:t>
            </w:r>
            <w:r>
              <w:rPr>
                <w:webHidden/>
              </w:rPr>
              <w:fldChar w:fldCharType="end"/>
            </w:r>
          </w:hyperlink>
        </w:p>
        <w:p w14:paraId="71EFEA9F" w14:textId="53A524A8" w:rsidR="001C0D58" w:rsidRDefault="001C0D58">
          <w:pPr>
            <w:pStyle w:val="TOC3"/>
            <w:rPr>
              <w:rFonts w:asciiTheme="minorHAnsi" w:eastAsiaTheme="minorEastAsia" w:hAnsiTheme="minorHAnsi"/>
              <w:kern w:val="2"/>
              <w:sz w:val="24"/>
              <w:szCs w:val="24"/>
              <w:lang w:val="ru-MD" w:eastAsia="ru-MD"/>
              <w14:ligatures w14:val="standardContextual"/>
            </w:rPr>
          </w:pPr>
          <w:hyperlink w:anchor="_Toc218894436" w:history="1">
            <w:r w:rsidRPr="00411084">
              <w:rPr>
                <w:rStyle w:val="Hyperlink"/>
              </w:rPr>
              <w:t>4.4.3</w:t>
            </w:r>
            <w:r>
              <w:rPr>
                <w:rFonts w:asciiTheme="minorHAnsi" w:eastAsiaTheme="minorEastAsia" w:hAnsiTheme="minorHAnsi"/>
                <w:kern w:val="2"/>
                <w:sz w:val="24"/>
                <w:szCs w:val="24"/>
                <w:lang w:val="ru-MD" w:eastAsia="ru-MD"/>
                <w14:ligatures w14:val="standardContextual"/>
              </w:rPr>
              <w:tab/>
            </w:r>
            <w:r w:rsidRPr="00411084">
              <w:rPr>
                <w:rStyle w:val="Hyperlink"/>
              </w:rPr>
              <w:t>Resurse informaționale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_Toc218894436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14</w:t>
            </w:r>
            <w:r>
              <w:rPr>
                <w:webHidden/>
              </w:rPr>
              <w:fldChar w:fldCharType="end"/>
            </w:r>
          </w:hyperlink>
        </w:p>
        <w:p w14:paraId="1C08C87B" w14:textId="123C41E2" w:rsidR="001C0D58" w:rsidRDefault="001C0D58">
          <w:pPr>
            <w:pStyle w:val="TOC3"/>
            <w:rPr>
              <w:rFonts w:asciiTheme="minorHAnsi" w:eastAsiaTheme="minorEastAsia" w:hAnsiTheme="minorHAnsi"/>
              <w:kern w:val="2"/>
              <w:sz w:val="24"/>
              <w:szCs w:val="24"/>
              <w:lang w:val="ru-MD" w:eastAsia="ru-MD"/>
              <w14:ligatures w14:val="standardContextual"/>
            </w:rPr>
          </w:pPr>
          <w:hyperlink w:anchor="_Toc218894437" w:history="1">
            <w:r w:rsidRPr="00411084">
              <w:rPr>
                <w:rStyle w:val="Hyperlink"/>
              </w:rPr>
              <w:t>4.4.4</w:t>
            </w:r>
            <w:r>
              <w:rPr>
                <w:rFonts w:asciiTheme="minorHAnsi" w:eastAsiaTheme="minorEastAsia" w:hAnsiTheme="minorHAnsi"/>
                <w:kern w:val="2"/>
                <w:sz w:val="24"/>
                <w:szCs w:val="24"/>
                <w:lang w:val="ru-MD" w:eastAsia="ru-MD"/>
                <w14:ligatures w14:val="standardContextual"/>
              </w:rPr>
              <w:tab/>
            </w:r>
            <w:r w:rsidRPr="00411084">
              <w:rPr>
                <w:rStyle w:val="Hyperlink"/>
              </w:rPr>
              <w:t>Resurse financiare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_Toc218894437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15</w:t>
            </w:r>
            <w:r>
              <w:rPr>
                <w:webHidden/>
              </w:rPr>
              <w:fldChar w:fldCharType="end"/>
            </w:r>
          </w:hyperlink>
        </w:p>
        <w:p w14:paraId="72277ED8" w14:textId="17FFCDC2" w:rsidR="003D7F92" w:rsidRPr="00867F7F" w:rsidRDefault="003D7F92" w:rsidP="00A913C2">
          <w:pPr>
            <w:spacing w:after="0" w:line="240" w:lineRule="auto"/>
            <w:rPr>
              <w:rFonts w:ascii="Cambria" w:hAnsi="Cambria"/>
              <w:noProof/>
              <w:lang w:val="ro-RO"/>
            </w:rPr>
          </w:pPr>
          <w:r w:rsidRPr="00867F7F">
            <w:rPr>
              <w:rFonts w:ascii="Cambria" w:hAnsi="Cambria"/>
              <w:b/>
              <w:bCs/>
              <w:noProof/>
              <w:lang w:val="ro-RO"/>
            </w:rPr>
            <w:fldChar w:fldCharType="end"/>
          </w:r>
        </w:p>
      </w:sdtContent>
    </w:sdt>
    <w:p w14:paraId="3C2B4E5F" w14:textId="7447B78F" w:rsidR="003D7F92" w:rsidRPr="00867F7F" w:rsidRDefault="003D7F92" w:rsidP="00622D0D">
      <w:pPr>
        <w:jc w:val="center"/>
        <w:rPr>
          <w:rFonts w:ascii="Cambria" w:hAnsi="Cambria"/>
          <w:b/>
          <w:noProof/>
          <w:sz w:val="28"/>
          <w:szCs w:val="28"/>
          <w:lang w:val="ro-RO"/>
        </w:rPr>
      </w:pPr>
    </w:p>
    <w:p w14:paraId="7E59DAB0" w14:textId="0502ED51" w:rsidR="00FE6E10" w:rsidRPr="00867F7F" w:rsidRDefault="00FE6E10">
      <w:pPr>
        <w:rPr>
          <w:rFonts w:ascii="Cambria" w:hAnsi="Cambria"/>
          <w:b/>
          <w:noProof/>
          <w:sz w:val="28"/>
          <w:szCs w:val="28"/>
          <w:lang w:val="ro-RO"/>
        </w:rPr>
      </w:pPr>
      <w:r w:rsidRPr="00867F7F">
        <w:rPr>
          <w:rFonts w:ascii="Cambria" w:hAnsi="Cambria"/>
          <w:b/>
          <w:noProof/>
          <w:sz w:val="28"/>
          <w:szCs w:val="28"/>
          <w:lang w:val="ro-RO"/>
        </w:rPr>
        <w:br w:type="page"/>
      </w:r>
    </w:p>
    <w:p w14:paraId="5C56EB8E" w14:textId="77777777" w:rsidR="007C437A" w:rsidRPr="00867F7F" w:rsidRDefault="007C437A" w:rsidP="00622D0D">
      <w:pPr>
        <w:jc w:val="center"/>
        <w:rPr>
          <w:rFonts w:ascii="Cambria" w:hAnsi="Cambria"/>
          <w:b/>
          <w:noProof/>
          <w:sz w:val="28"/>
          <w:szCs w:val="28"/>
          <w:lang w:val="ro-RO"/>
        </w:rPr>
      </w:pPr>
    </w:p>
    <w:p w14:paraId="50BA0D36" w14:textId="78337B22" w:rsidR="00622D0D" w:rsidRPr="00867F7F" w:rsidRDefault="00622D0D" w:rsidP="00A913C2">
      <w:pPr>
        <w:pStyle w:val="Heading1"/>
        <w:numPr>
          <w:ilvl w:val="0"/>
          <w:numId w:val="14"/>
        </w:numPr>
        <w:rPr>
          <w:rFonts w:ascii="Cambria" w:hAnsi="Cambria"/>
          <w:noProof/>
          <w:sz w:val="24"/>
          <w:szCs w:val="24"/>
          <w:lang w:val="ro-RO"/>
        </w:rPr>
      </w:pPr>
      <w:bookmarkStart w:id="0" w:name="_Toc774012"/>
      <w:bookmarkStart w:id="1" w:name="_Toc218894401"/>
      <w:r w:rsidRPr="00867F7F">
        <w:rPr>
          <w:rFonts w:ascii="Cambria" w:hAnsi="Cambria"/>
          <w:b/>
          <w:noProof/>
          <w:color w:val="000000" w:themeColor="text1"/>
          <w:sz w:val="24"/>
          <w:szCs w:val="24"/>
          <w:lang w:val="ro-RO"/>
        </w:rPr>
        <w:t>DATE GENERALE DE IDENTIFICARE</w:t>
      </w:r>
      <w:bookmarkEnd w:id="0"/>
      <w:bookmarkEnd w:id="1"/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4"/>
        <w:gridCol w:w="7183"/>
      </w:tblGrid>
      <w:tr w:rsidR="00622D0D" w:rsidRPr="00867F7F" w14:paraId="347E614A" w14:textId="77777777" w:rsidTr="000425B1">
        <w:tc>
          <w:tcPr>
            <w:tcW w:w="3024" w:type="dxa"/>
            <w:shd w:val="clear" w:color="auto" w:fill="E7E6E6" w:themeFill="background2"/>
          </w:tcPr>
          <w:p w14:paraId="7EB15639" w14:textId="4185C511" w:rsidR="00622D0D" w:rsidRPr="00867F7F" w:rsidRDefault="00622D0D" w:rsidP="000425B1">
            <w:pPr>
              <w:autoSpaceDE w:val="0"/>
              <w:autoSpaceDN w:val="0"/>
              <w:adjustRightInd w:val="0"/>
              <w:spacing w:before="200" w:after="200"/>
              <w:rPr>
                <w:rFonts w:ascii="Cambria" w:hAnsi="Cambria"/>
                <w:b/>
                <w:noProof/>
                <w:sz w:val="24"/>
                <w:szCs w:val="24"/>
                <w:lang w:val="ro-RO"/>
              </w:rPr>
            </w:pPr>
            <w:r w:rsidRPr="00867F7F">
              <w:rPr>
                <w:rFonts w:ascii="Cambria" w:hAnsi="Cambria"/>
                <w:b/>
                <w:noProof/>
                <w:sz w:val="24"/>
                <w:szCs w:val="24"/>
                <w:lang w:val="ro-RO"/>
              </w:rPr>
              <w:t xml:space="preserve">1. </w:t>
            </w:r>
            <w:r w:rsidR="00267AEC" w:rsidRPr="00867F7F">
              <w:rPr>
                <w:rFonts w:ascii="Cambria" w:hAnsi="Cambria"/>
                <w:b/>
                <w:noProof/>
                <w:sz w:val="24"/>
                <w:szCs w:val="24"/>
                <w:lang w:val="ro-RO"/>
              </w:rPr>
              <w:t>Denumirea afacerii</w:t>
            </w:r>
            <w:r w:rsidRPr="00867F7F">
              <w:rPr>
                <w:rFonts w:ascii="Cambria" w:hAnsi="Cambria"/>
                <w:b/>
                <w:noProof/>
                <w:sz w:val="24"/>
                <w:szCs w:val="24"/>
                <w:lang w:val="ro-RO"/>
              </w:rPr>
              <w:t>:</w:t>
            </w:r>
          </w:p>
        </w:tc>
        <w:tc>
          <w:tcPr>
            <w:tcW w:w="7183" w:type="dxa"/>
          </w:tcPr>
          <w:p w14:paraId="0FF2B7A0" w14:textId="53759F5B" w:rsidR="00470C8C" w:rsidRPr="00867F7F" w:rsidRDefault="00000000">
            <w:pPr>
              <w:rPr>
                <w:rFonts w:ascii="Cambria" w:hAnsi="Cambria"/>
                <w:noProof/>
                <w:sz w:val="24"/>
                <w:szCs w:val="24"/>
                <w:lang w:val="ro-RO"/>
              </w:rPr>
            </w:pP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t xml:space="preserve">"Spațiul </w:t>
            </w:r>
            <w:r w:rsidR="0081206D"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t>nostru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t xml:space="preserve">" - Hub </w:t>
            </w:r>
            <w:r w:rsidR="0081206D"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t>multifuncțional pentru comunitate și elevi</w:t>
            </w:r>
          </w:p>
        </w:tc>
      </w:tr>
      <w:tr w:rsidR="00622D0D" w:rsidRPr="00867F7F" w14:paraId="1B69FF06" w14:textId="77777777" w:rsidTr="000425B1">
        <w:tc>
          <w:tcPr>
            <w:tcW w:w="3024" w:type="dxa"/>
            <w:shd w:val="clear" w:color="auto" w:fill="E7E6E6" w:themeFill="background2"/>
          </w:tcPr>
          <w:p w14:paraId="6F671E22" w14:textId="52415B23" w:rsidR="00622D0D" w:rsidRPr="00867F7F" w:rsidRDefault="00622D0D" w:rsidP="000425B1">
            <w:pPr>
              <w:autoSpaceDE w:val="0"/>
              <w:autoSpaceDN w:val="0"/>
              <w:adjustRightInd w:val="0"/>
              <w:spacing w:before="200" w:after="200"/>
              <w:rPr>
                <w:rFonts w:ascii="Cambria" w:hAnsi="Cambria"/>
                <w:b/>
                <w:noProof/>
                <w:sz w:val="24"/>
                <w:szCs w:val="24"/>
                <w:lang w:val="ro-RO"/>
              </w:rPr>
            </w:pPr>
            <w:r w:rsidRPr="00867F7F">
              <w:rPr>
                <w:rFonts w:ascii="Cambria" w:hAnsi="Cambria"/>
                <w:b/>
                <w:noProof/>
                <w:sz w:val="24"/>
                <w:szCs w:val="24"/>
                <w:lang w:val="ro-RO"/>
              </w:rPr>
              <w:t xml:space="preserve">2. Activitatea/activitățile principale ale </w:t>
            </w:r>
            <w:r w:rsidR="00267AEC" w:rsidRPr="00867F7F">
              <w:rPr>
                <w:rFonts w:ascii="Cambria" w:hAnsi="Cambria"/>
                <w:b/>
                <w:noProof/>
                <w:sz w:val="24"/>
                <w:szCs w:val="24"/>
                <w:lang w:val="ro-RO"/>
              </w:rPr>
              <w:t>afacerii</w:t>
            </w:r>
            <w:r w:rsidRPr="00867F7F">
              <w:rPr>
                <w:rFonts w:ascii="Cambria" w:hAnsi="Cambria"/>
                <w:b/>
                <w:noProof/>
                <w:sz w:val="24"/>
                <w:szCs w:val="24"/>
                <w:lang w:val="ro-RO"/>
              </w:rPr>
              <w:t>:</w:t>
            </w:r>
          </w:p>
        </w:tc>
        <w:tc>
          <w:tcPr>
            <w:tcW w:w="7183" w:type="dxa"/>
          </w:tcPr>
          <w:p w14:paraId="6D7B326A" w14:textId="77777777" w:rsidR="00470C8C" w:rsidRPr="00867F7F" w:rsidRDefault="00000000">
            <w:pPr>
              <w:rPr>
                <w:rFonts w:ascii="Cambria" w:hAnsi="Cambria"/>
                <w:noProof/>
                <w:sz w:val="24"/>
                <w:szCs w:val="24"/>
                <w:lang w:val="ro-RO"/>
              </w:rPr>
            </w:pP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t>Servicii de chirie spații pentru evenimente; Organizare ateliere creative și educaționale pentru copii și adulți; Servicii de reparații și întreținere echipamente electrocasnice; Spațiu de relaxare pentru elevii din cămin</w:t>
            </w:r>
          </w:p>
        </w:tc>
      </w:tr>
      <w:tr w:rsidR="00622D0D" w:rsidRPr="00867F7F" w14:paraId="4CC56DA3" w14:textId="77777777" w:rsidTr="000425B1">
        <w:tc>
          <w:tcPr>
            <w:tcW w:w="3024" w:type="dxa"/>
            <w:shd w:val="clear" w:color="auto" w:fill="E7E6E6" w:themeFill="background2"/>
          </w:tcPr>
          <w:p w14:paraId="2BA2692B" w14:textId="6689716E" w:rsidR="00622D0D" w:rsidRPr="00867F7F" w:rsidRDefault="00A74052" w:rsidP="000425B1">
            <w:pPr>
              <w:autoSpaceDE w:val="0"/>
              <w:autoSpaceDN w:val="0"/>
              <w:adjustRightInd w:val="0"/>
              <w:spacing w:before="200" w:after="200"/>
              <w:rPr>
                <w:rFonts w:ascii="Cambria" w:hAnsi="Cambria"/>
                <w:b/>
                <w:noProof/>
                <w:sz w:val="24"/>
                <w:szCs w:val="24"/>
                <w:lang w:val="ro-RO"/>
              </w:rPr>
            </w:pPr>
            <w:r w:rsidRPr="00867F7F">
              <w:rPr>
                <w:rFonts w:ascii="Cambria" w:hAnsi="Cambria"/>
                <w:b/>
                <w:noProof/>
                <w:sz w:val="24"/>
                <w:szCs w:val="24"/>
                <w:lang w:val="ro-RO"/>
              </w:rPr>
              <w:t>3</w:t>
            </w:r>
            <w:r w:rsidR="00622D0D" w:rsidRPr="00867F7F">
              <w:rPr>
                <w:rFonts w:ascii="Cambria" w:hAnsi="Cambria"/>
                <w:b/>
                <w:noProof/>
                <w:sz w:val="24"/>
                <w:szCs w:val="24"/>
                <w:lang w:val="ro-RO"/>
              </w:rPr>
              <w:t xml:space="preserve">. Localitatea </w:t>
            </w:r>
            <w:r w:rsidR="00B2009E" w:rsidRPr="00867F7F">
              <w:rPr>
                <w:rFonts w:ascii="Cambria" w:hAnsi="Cambria"/>
                <w:b/>
                <w:noProof/>
                <w:sz w:val="24"/>
                <w:szCs w:val="24"/>
                <w:lang w:val="ro-RO"/>
              </w:rPr>
              <w:t>afacerii:</w:t>
            </w:r>
          </w:p>
        </w:tc>
        <w:tc>
          <w:tcPr>
            <w:tcW w:w="7183" w:type="dxa"/>
          </w:tcPr>
          <w:p w14:paraId="2A49FCAD" w14:textId="77777777" w:rsidR="00470C8C" w:rsidRPr="00867F7F" w:rsidRDefault="00000000">
            <w:pPr>
              <w:rPr>
                <w:rFonts w:ascii="Cambria" w:hAnsi="Cambria"/>
                <w:noProof/>
                <w:sz w:val="24"/>
                <w:szCs w:val="24"/>
                <w:lang w:val="ro-RO"/>
              </w:rPr>
            </w:pP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t>Cahul, Republica Moldova (Școala Profesională nr. 2)</w:t>
            </w:r>
          </w:p>
        </w:tc>
      </w:tr>
    </w:tbl>
    <w:p w14:paraId="00A7E86E" w14:textId="7DC3EAAE" w:rsidR="004F07D0" w:rsidRPr="00867F7F" w:rsidRDefault="004F07D0" w:rsidP="00622D0D">
      <w:pPr>
        <w:autoSpaceDE w:val="0"/>
        <w:autoSpaceDN w:val="0"/>
        <w:adjustRightInd w:val="0"/>
        <w:spacing w:before="120" w:after="120"/>
        <w:rPr>
          <w:rFonts w:ascii="Cambria" w:hAnsi="Cambria"/>
          <w:b/>
          <w:noProof/>
          <w:sz w:val="24"/>
          <w:szCs w:val="24"/>
          <w:lang w:val="ro-RO"/>
        </w:rPr>
      </w:pPr>
    </w:p>
    <w:p w14:paraId="41CE3559" w14:textId="26ECDC86" w:rsidR="00622D0D" w:rsidRPr="00867F7F" w:rsidRDefault="00622D0D" w:rsidP="00A913C2">
      <w:pPr>
        <w:pStyle w:val="Heading1"/>
        <w:numPr>
          <w:ilvl w:val="0"/>
          <w:numId w:val="14"/>
        </w:numPr>
        <w:rPr>
          <w:rFonts w:ascii="Cambria" w:hAnsi="Cambria"/>
          <w:noProof/>
          <w:sz w:val="24"/>
          <w:szCs w:val="24"/>
          <w:lang w:val="ro-RO"/>
        </w:rPr>
      </w:pPr>
      <w:bookmarkStart w:id="2" w:name="_Toc218894402"/>
      <w:r w:rsidRPr="00867F7F">
        <w:rPr>
          <w:rFonts w:ascii="Cambria" w:hAnsi="Cambria"/>
          <w:b/>
          <w:noProof/>
          <w:color w:val="000000" w:themeColor="text1"/>
          <w:sz w:val="24"/>
          <w:szCs w:val="24"/>
          <w:lang w:val="ro-RO"/>
        </w:rPr>
        <w:t>DESCRIEREA AFACERII ȘI POZIȚIONAREA STRATEGICĂ</w:t>
      </w:r>
      <w:bookmarkEnd w:id="2"/>
    </w:p>
    <w:p w14:paraId="17133132" w14:textId="77777777" w:rsidR="00D86245" w:rsidRPr="00867F7F" w:rsidRDefault="00D86245" w:rsidP="00D86245">
      <w:pPr>
        <w:pStyle w:val="ListParagraph"/>
        <w:keepNext/>
        <w:numPr>
          <w:ilvl w:val="0"/>
          <w:numId w:val="1"/>
        </w:numPr>
        <w:spacing w:after="120" w:line="240" w:lineRule="auto"/>
        <w:contextualSpacing w:val="0"/>
        <w:outlineLvl w:val="1"/>
        <w:rPr>
          <w:rFonts w:ascii="Cambria" w:eastAsia="Times New Roman" w:hAnsi="Cambria" w:cs="Arial"/>
          <w:b/>
          <w:bCs/>
          <w:iCs/>
          <w:noProof/>
          <w:vanish/>
          <w:sz w:val="24"/>
          <w:szCs w:val="24"/>
          <w:lang w:val="ro-RO"/>
        </w:rPr>
      </w:pPr>
      <w:bookmarkStart w:id="3" w:name="_Toc4079126"/>
      <w:bookmarkStart w:id="4" w:name="_Toc4079324"/>
      <w:bookmarkStart w:id="5" w:name="_Toc4491182"/>
      <w:bookmarkStart w:id="6" w:name="_Toc4491947"/>
      <w:bookmarkStart w:id="7" w:name="_Toc4492304"/>
      <w:bookmarkStart w:id="8" w:name="_Toc4492596"/>
      <w:bookmarkStart w:id="9" w:name="_Toc4492756"/>
      <w:bookmarkStart w:id="10" w:name="_Toc4492808"/>
      <w:bookmarkStart w:id="11" w:name="_Toc4494088"/>
      <w:bookmarkStart w:id="12" w:name="_Toc4494334"/>
      <w:bookmarkStart w:id="13" w:name="_Toc4494380"/>
      <w:bookmarkStart w:id="14" w:name="_Toc4494482"/>
      <w:bookmarkStart w:id="15" w:name="_Toc4494536"/>
      <w:bookmarkStart w:id="16" w:name="_Toc4494582"/>
      <w:bookmarkStart w:id="17" w:name="_Toc218894366"/>
      <w:bookmarkStart w:id="18" w:name="_Toc218894403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</w:p>
    <w:p w14:paraId="4A7B1A2E" w14:textId="77777777" w:rsidR="00D86245" w:rsidRPr="00867F7F" w:rsidRDefault="00D86245" w:rsidP="00D86245">
      <w:pPr>
        <w:pStyle w:val="ListParagraph"/>
        <w:keepNext/>
        <w:numPr>
          <w:ilvl w:val="0"/>
          <w:numId w:val="1"/>
        </w:numPr>
        <w:spacing w:after="120" w:line="240" w:lineRule="auto"/>
        <w:contextualSpacing w:val="0"/>
        <w:outlineLvl w:val="1"/>
        <w:rPr>
          <w:rFonts w:ascii="Cambria" w:eastAsia="Times New Roman" w:hAnsi="Cambria" w:cs="Arial"/>
          <w:b/>
          <w:bCs/>
          <w:iCs/>
          <w:noProof/>
          <w:vanish/>
          <w:sz w:val="24"/>
          <w:szCs w:val="24"/>
          <w:lang w:val="ro-RO"/>
        </w:rPr>
      </w:pPr>
      <w:bookmarkStart w:id="19" w:name="_Toc4079127"/>
      <w:bookmarkStart w:id="20" w:name="_Toc4079325"/>
      <w:bookmarkStart w:id="21" w:name="_Toc4491183"/>
      <w:bookmarkStart w:id="22" w:name="_Toc4491948"/>
      <w:bookmarkStart w:id="23" w:name="_Toc4492305"/>
      <w:bookmarkStart w:id="24" w:name="_Toc4492597"/>
      <w:bookmarkStart w:id="25" w:name="_Toc4492757"/>
      <w:bookmarkStart w:id="26" w:name="_Toc4492809"/>
      <w:bookmarkStart w:id="27" w:name="_Toc4494089"/>
      <w:bookmarkStart w:id="28" w:name="_Toc4494335"/>
      <w:bookmarkStart w:id="29" w:name="_Toc4494381"/>
      <w:bookmarkStart w:id="30" w:name="_Toc4494483"/>
      <w:bookmarkStart w:id="31" w:name="_Toc4494537"/>
      <w:bookmarkStart w:id="32" w:name="_Toc4494583"/>
      <w:bookmarkStart w:id="33" w:name="_Toc218894367"/>
      <w:bookmarkStart w:id="34" w:name="_Toc218894404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</w:p>
    <w:p w14:paraId="2141AF92" w14:textId="5043ACB4" w:rsidR="00D86245" w:rsidRPr="00867F7F" w:rsidRDefault="00D43EBE" w:rsidP="00014F42">
      <w:pPr>
        <w:pStyle w:val="Heading2"/>
        <w:rPr>
          <w:noProof/>
          <w:sz w:val="24"/>
          <w:szCs w:val="24"/>
        </w:rPr>
      </w:pPr>
      <w:bookmarkStart w:id="35" w:name="_Toc218894405"/>
      <w:r w:rsidRPr="00867F7F">
        <w:rPr>
          <w:noProof/>
          <w:sz w:val="24"/>
          <w:szCs w:val="24"/>
        </w:rPr>
        <w:t>DESCRIEREA IDEII DE AFACERI</w:t>
      </w:r>
      <w:r w:rsidR="00A913C2" w:rsidRPr="00867F7F">
        <w:rPr>
          <w:noProof/>
          <w:sz w:val="24"/>
          <w:szCs w:val="24"/>
        </w:rPr>
        <w:t xml:space="preserve"> ȘI VALOAREA PROPUSĂ</w:t>
      </w:r>
      <w:bookmarkEnd w:id="35"/>
    </w:p>
    <w:tbl>
      <w:tblPr>
        <w:tblW w:w="9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05"/>
      </w:tblGrid>
      <w:tr w:rsidR="00D86245" w:rsidRPr="00867F7F" w14:paraId="3920FE03" w14:textId="77777777" w:rsidTr="000425B1">
        <w:tc>
          <w:tcPr>
            <w:tcW w:w="9805" w:type="dxa"/>
          </w:tcPr>
          <w:p w14:paraId="736F4F89" w14:textId="77777777" w:rsidR="00470C8C" w:rsidRPr="00867F7F" w:rsidRDefault="00000000">
            <w:pPr>
              <w:rPr>
                <w:rFonts w:ascii="Cambria" w:hAnsi="Cambria"/>
                <w:noProof/>
                <w:sz w:val="24"/>
                <w:szCs w:val="24"/>
                <w:lang w:val="ro-RO"/>
              </w:rPr>
            </w:pP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t>Ideea de afacere a apărut din constatarea unei duble nevoi: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1) PROBLEMA SOCIALĂ: Elevii din căminul Școlii Profesionale nr. 2 nu dispun de un spațiu modern de relaxare și socializare.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2) OPORTUNITATEA EDUCAȚIONALĂ: Lipsa experienței practice în antreprenoriat pentru elevii școlii profesionale.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SOLUȚIA: Hub multifuncțional care combină impactul social (spațiu gratuit pentru elevi) cu sustenabilitatea financiară (servicii comerciale pentru comunitate).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VALOAREA ADĂUGATĂ: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• ORIGINALITATE: Prima afacere socială școlară din Cahul care generează venituri pentru autofinanțare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• IMPACT DUAL: Rezolvă problema socială ȘI educă tinerii antreprenori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• PREȚURI ACCESIBILE: Cu 30-40% mai mici decât piața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• CALITATE GARANTATĂ: Instructori calificați din școala profesională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• SPAȚIU MODERN: Echipat profesional pentru evenimente și ateliere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• REPLICABILITATE: Model implementabil în toate școlile profesionale din Moldova</w:t>
            </w:r>
          </w:p>
        </w:tc>
      </w:tr>
    </w:tbl>
    <w:p w14:paraId="7F975269" w14:textId="77777777" w:rsidR="007C437A" w:rsidRPr="00867F7F" w:rsidRDefault="007C437A" w:rsidP="007C437A">
      <w:pPr>
        <w:rPr>
          <w:rFonts w:ascii="Cambria" w:hAnsi="Cambria"/>
          <w:noProof/>
          <w:sz w:val="24"/>
          <w:szCs w:val="24"/>
          <w:lang w:val="ro-RO"/>
        </w:rPr>
      </w:pPr>
    </w:p>
    <w:p w14:paraId="05C8A5AF" w14:textId="0537E8EB" w:rsidR="00A72790" w:rsidRPr="00867F7F" w:rsidRDefault="00D43EBE" w:rsidP="00014F42">
      <w:pPr>
        <w:pStyle w:val="Heading2"/>
        <w:rPr>
          <w:noProof/>
          <w:sz w:val="24"/>
          <w:szCs w:val="24"/>
        </w:rPr>
      </w:pPr>
      <w:bookmarkStart w:id="36" w:name="_Toc218894406"/>
      <w:r w:rsidRPr="00867F7F">
        <w:rPr>
          <w:noProof/>
          <w:sz w:val="24"/>
          <w:szCs w:val="24"/>
        </w:rPr>
        <w:t>VIZIUNE. MISIUNE. VALORI</w:t>
      </w:r>
      <w:r w:rsidR="00E05DD4" w:rsidRPr="00867F7F">
        <w:rPr>
          <w:noProof/>
          <w:sz w:val="24"/>
          <w:szCs w:val="24"/>
        </w:rPr>
        <w:t xml:space="preserve"> (corporative)</w:t>
      </w:r>
      <w:bookmarkEnd w:id="36"/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15"/>
      </w:tblGrid>
      <w:tr w:rsidR="00D86245" w:rsidRPr="00867F7F" w14:paraId="21F5930F" w14:textId="77777777" w:rsidTr="000425B1">
        <w:tc>
          <w:tcPr>
            <w:tcW w:w="9715" w:type="dxa"/>
          </w:tcPr>
          <w:p w14:paraId="104B410B" w14:textId="77777777" w:rsidR="00470C8C" w:rsidRPr="00867F7F" w:rsidRDefault="00000000">
            <w:pPr>
              <w:rPr>
                <w:rFonts w:ascii="Cambria" w:hAnsi="Cambria"/>
                <w:noProof/>
                <w:sz w:val="24"/>
                <w:szCs w:val="24"/>
                <w:lang w:val="ro-RO"/>
              </w:rPr>
            </w:pP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t>VIZIUNEA: Să devenim modelul de referință pentru educația antreprenorială în școlile profesionale din Moldova.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MISIUNEA: Creăm un spațiu multifuncțional care oferă elevilor condiții moderne de relaxare, dezvoltă competențe antreprenoriale pentru 5 elevi și servește comunitatea cu servicii de calitate la prețuri accesibile.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VALORILE: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1. EDUCAȚIE PRIN PRACTICĂ - Antreprenoriatul se învață făcând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2. IMPACT SOCIAL - Profitul + impactul asupra comunității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lastRenderedPageBreak/>
              <w:t>3. CALITATE ȘI ACCESIBILITATE - Servicii profesionale la prețuri incluzive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4. LUCRU ÎN ECHIPĂ - Succesul din colaborare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5. INOVAȚIE SOCIALĂ - Soluții creative pentru probleme reale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6. TRANSPARENȚĂ - Gestionare responsabilă a resurselor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7. DEZVOLTARE CONTINUĂ - Învățare din fiecare experiență</w:t>
            </w:r>
          </w:p>
        </w:tc>
      </w:tr>
    </w:tbl>
    <w:p w14:paraId="3B22464A" w14:textId="4C5B38DC" w:rsidR="00D86245" w:rsidRPr="00867F7F" w:rsidRDefault="00D86245" w:rsidP="00D86245">
      <w:pPr>
        <w:rPr>
          <w:rFonts w:ascii="Cambria" w:hAnsi="Cambria"/>
          <w:noProof/>
          <w:sz w:val="24"/>
          <w:szCs w:val="24"/>
          <w:lang w:val="ro-RO"/>
        </w:rPr>
      </w:pPr>
    </w:p>
    <w:p w14:paraId="46E411CC" w14:textId="1F7978D8" w:rsidR="00BC3C38" w:rsidRPr="00867F7F" w:rsidRDefault="00D43EBE" w:rsidP="00014F42">
      <w:pPr>
        <w:pStyle w:val="Heading2"/>
        <w:rPr>
          <w:noProof/>
          <w:sz w:val="24"/>
          <w:szCs w:val="24"/>
        </w:rPr>
      </w:pPr>
      <w:bookmarkStart w:id="37" w:name="_Toc774016"/>
      <w:bookmarkStart w:id="38" w:name="_Toc218894407"/>
      <w:r w:rsidRPr="00867F7F">
        <w:rPr>
          <w:noProof/>
          <w:sz w:val="24"/>
          <w:szCs w:val="24"/>
        </w:rPr>
        <w:t>SCOPUL ȘI OBIECTIVELE AFACERII</w:t>
      </w:r>
      <w:bookmarkEnd w:id="37"/>
      <w:r w:rsidRPr="00867F7F">
        <w:rPr>
          <w:noProof/>
          <w:sz w:val="24"/>
          <w:szCs w:val="24"/>
        </w:rPr>
        <w:t xml:space="preserve"> (SMART)</w:t>
      </w:r>
      <w:bookmarkEnd w:id="38"/>
    </w:p>
    <w:tbl>
      <w:tblPr>
        <w:tblW w:w="9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79"/>
      </w:tblGrid>
      <w:tr w:rsidR="00BC3C38" w:rsidRPr="00867F7F" w14:paraId="275472F9" w14:textId="77777777" w:rsidTr="00B27B66">
        <w:trPr>
          <w:trHeight w:val="377"/>
        </w:trPr>
        <w:tc>
          <w:tcPr>
            <w:tcW w:w="9879" w:type="dxa"/>
            <w:shd w:val="clear" w:color="auto" w:fill="E7E6E6" w:themeFill="background2"/>
          </w:tcPr>
          <w:p w14:paraId="320B09A8" w14:textId="5A947996" w:rsidR="00470C8C" w:rsidRPr="00867F7F" w:rsidRDefault="00867F7F" w:rsidP="00867F7F">
            <w:pPr>
              <w:pStyle w:val="Heading3"/>
              <w:numPr>
                <w:ilvl w:val="2"/>
                <w:numId w:val="26"/>
              </w:numPr>
              <w:rPr>
                <w:rFonts w:ascii="Cambria" w:hAnsi="Cambria"/>
                <w:noProof/>
                <w:lang w:val="ro-RO"/>
              </w:rPr>
            </w:pPr>
            <w:bookmarkStart w:id="39" w:name="_Toc218894408"/>
            <w:r w:rsidRPr="00867F7F">
              <w:rPr>
                <w:rFonts w:ascii="Cambria" w:hAnsi="Cambria"/>
                <w:noProof/>
                <w:lang w:val="ro-RO"/>
              </w:rPr>
              <w:t>Scop</w:t>
            </w:r>
            <w:bookmarkEnd w:id="39"/>
          </w:p>
        </w:tc>
      </w:tr>
      <w:tr w:rsidR="00BC3C38" w:rsidRPr="00867F7F" w14:paraId="0DEB3942" w14:textId="77777777" w:rsidTr="00B27B66">
        <w:trPr>
          <w:trHeight w:val="1268"/>
        </w:trPr>
        <w:tc>
          <w:tcPr>
            <w:tcW w:w="9879" w:type="dxa"/>
          </w:tcPr>
          <w:p w14:paraId="6C7E3085" w14:textId="092F0B17" w:rsidR="00470C8C" w:rsidRPr="00867F7F" w:rsidRDefault="00867F7F">
            <w:pPr>
              <w:rPr>
                <w:rFonts w:ascii="Cambria" w:hAnsi="Cambria"/>
                <w:noProof/>
                <w:sz w:val="24"/>
                <w:szCs w:val="24"/>
                <w:lang w:val="ro-RO"/>
              </w:rPr>
            </w:pP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t>Crearea unei afaceri sociale sustenabile care: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1) Asigură spațiu modern pentru 60-80 elevi din cămin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2) Generează venituri prin servicii comerciale pentru autofinanțare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3) Dezvoltă competențe antreprenoriale pentru 5 elevi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4) Servește comunitatea cu servicii accesibile</w:t>
            </w:r>
          </w:p>
        </w:tc>
      </w:tr>
      <w:tr w:rsidR="00867F7F" w:rsidRPr="00867F7F" w14:paraId="6987BB10" w14:textId="77777777" w:rsidTr="00B27B66">
        <w:trPr>
          <w:trHeight w:val="377"/>
        </w:trPr>
        <w:tc>
          <w:tcPr>
            <w:tcW w:w="9879" w:type="dxa"/>
            <w:shd w:val="clear" w:color="auto" w:fill="E7E6E6" w:themeFill="background2"/>
          </w:tcPr>
          <w:p w14:paraId="40184AE3" w14:textId="435428E8" w:rsidR="00867F7F" w:rsidRPr="00867F7F" w:rsidRDefault="00867F7F" w:rsidP="00867F7F">
            <w:pPr>
              <w:pStyle w:val="Heading3"/>
              <w:numPr>
                <w:ilvl w:val="2"/>
                <w:numId w:val="26"/>
              </w:numPr>
              <w:rPr>
                <w:rFonts w:ascii="Cambria" w:hAnsi="Cambria"/>
                <w:noProof/>
                <w:lang w:val="ro-RO"/>
              </w:rPr>
            </w:pPr>
            <w:bookmarkStart w:id="40" w:name="_Toc218894409"/>
            <w:r w:rsidRPr="00867F7F">
              <w:rPr>
                <w:rFonts w:ascii="Cambria" w:hAnsi="Cambria"/>
                <w:noProof/>
                <w:lang w:val="ro-RO"/>
              </w:rPr>
              <w:t xml:space="preserve">Obiective pe termen </w:t>
            </w:r>
            <w:r w:rsidRPr="00867F7F">
              <w:rPr>
                <w:rFonts w:ascii="Cambria" w:hAnsi="Cambria"/>
                <w:noProof/>
                <w:lang w:val="ro-RO"/>
              </w:rPr>
              <w:t>scurt</w:t>
            </w:r>
            <w:r w:rsidRPr="00867F7F">
              <w:rPr>
                <w:rFonts w:ascii="Cambria" w:hAnsi="Cambria"/>
                <w:noProof/>
                <w:lang w:val="ro-RO"/>
              </w:rPr>
              <w:t xml:space="preserve"> (</w:t>
            </w:r>
            <w:r w:rsidRPr="00867F7F">
              <w:rPr>
                <w:rFonts w:ascii="Cambria" w:hAnsi="Cambria"/>
                <w:noProof/>
                <w:lang w:val="ro-RO"/>
              </w:rPr>
              <w:t>până la</w:t>
            </w:r>
            <w:r w:rsidRPr="00867F7F">
              <w:rPr>
                <w:rFonts w:ascii="Cambria" w:hAnsi="Cambria"/>
                <w:noProof/>
                <w:lang w:val="ro-RO"/>
              </w:rPr>
              <w:t xml:space="preserve"> 1 an)</w:t>
            </w:r>
            <w:bookmarkEnd w:id="40"/>
          </w:p>
        </w:tc>
      </w:tr>
      <w:tr w:rsidR="00867F7F" w:rsidRPr="00867F7F" w14:paraId="322F7236" w14:textId="77777777" w:rsidTr="00B27B66">
        <w:trPr>
          <w:trHeight w:val="2185"/>
        </w:trPr>
        <w:tc>
          <w:tcPr>
            <w:tcW w:w="9879" w:type="dxa"/>
          </w:tcPr>
          <w:p w14:paraId="69DF2F88" w14:textId="689C2A76" w:rsidR="00867F7F" w:rsidRPr="00867F7F" w:rsidRDefault="00867F7F" w:rsidP="00867F7F">
            <w:pPr>
              <w:autoSpaceDE w:val="0"/>
              <w:autoSpaceDN w:val="0"/>
              <w:adjustRightInd w:val="0"/>
              <w:spacing w:before="120" w:after="120"/>
              <w:rPr>
                <w:rFonts w:ascii="Cambria" w:hAnsi="Cambria"/>
                <w:b/>
                <w:noProof/>
                <w:sz w:val="24"/>
                <w:szCs w:val="24"/>
                <w:lang w:val="ro-RO"/>
              </w:rPr>
            </w:pP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t>• Amenajarea spațiului (luna 1)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• Lansarea serviciilor - minimum 2 evenimente/lună (luna 2)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• Organizarea primelor 3 ateliere (luna 2-3)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• Prestarea a minimum 5 reparații (luna 2-3)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• Lansarea paginii Facebook (luna 1)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• Atingerea break-even (luna 4-5)</w:t>
            </w:r>
          </w:p>
        </w:tc>
      </w:tr>
      <w:tr w:rsidR="00867F7F" w:rsidRPr="00867F7F" w14:paraId="09C50ADC" w14:textId="77777777" w:rsidTr="00B27B66">
        <w:trPr>
          <w:trHeight w:val="377"/>
        </w:trPr>
        <w:tc>
          <w:tcPr>
            <w:tcW w:w="9879" w:type="dxa"/>
            <w:shd w:val="clear" w:color="auto" w:fill="D9D9D9" w:themeFill="background1" w:themeFillShade="D9"/>
          </w:tcPr>
          <w:p w14:paraId="613D5A7B" w14:textId="57D95943" w:rsidR="00867F7F" w:rsidRPr="00867F7F" w:rsidRDefault="00867F7F" w:rsidP="00867F7F">
            <w:pPr>
              <w:pStyle w:val="Heading3"/>
              <w:numPr>
                <w:ilvl w:val="2"/>
                <w:numId w:val="26"/>
              </w:numPr>
              <w:rPr>
                <w:rFonts w:ascii="Cambria" w:hAnsi="Cambria"/>
                <w:noProof/>
                <w:lang w:val="ro-RO"/>
              </w:rPr>
            </w:pPr>
            <w:bookmarkStart w:id="41" w:name="_Toc774018"/>
            <w:bookmarkStart w:id="42" w:name="_Toc774019"/>
            <w:bookmarkStart w:id="43" w:name="_Toc218894410"/>
            <w:r w:rsidRPr="00867F7F">
              <w:rPr>
                <w:rFonts w:ascii="Cambria" w:hAnsi="Cambria"/>
                <w:noProof/>
                <w:lang w:val="ro-RO"/>
              </w:rPr>
              <w:t>Obiective pe termen mediu</w:t>
            </w:r>
            <w:bookmarkEnd w:id="41"/>
            <w:r w:rsidRPr="00867F7F">
              <w:rPr>
                <w:rFonts w:ascii="Cambria" w:hAnsi="Cambria"/>
                <w:noProof/>
                <w:lang w:val="ro-RO"/>
              </w:rPr>
              <w:t xml:space="preserve"> (între 1-3 ani)</w:t>
            </w:r>
            <w:bookmarkEnd w:id="42"/>
            <w:bookmarkEnd w:id="43"/>
          </w:p>
        </w:tc>
      </w:tr>
      <w:tr w:rsidR="00867F7F" w:rsidRPr="00867F7F" w14:paraId="04DB44BE" w14:textId="77777777" w:rsidTr="00B27B66">
        <w:trPr>
          <w:trHeight w:val="2169"/>
        </w:trPr>
        <w:tc>
          <w:tcPr>
            <w:tcW w:w="9879" w:type="dxa"/>
          </w:tcPr>
          <w:p w14:paraId="23A8268A" w14:textId="62AE21F0" w:rsidR="00867F7F" w:rsidRPr="00867F7F" w:rsidRDefault="00867F7F" w:rsidP="00867F7F">
            <w:pPr>
              <w:autoSpaceDE w:val="0"/>
              <w:autoSpaceDN w:val="0"/>
              <w:adjustRightInd w:val="0"/>
              <w:spacing w:before="120" w:after="120"/>
              <w:rPr>
                <w:rFonts w:ascii="Cambria" w:hAnsi="Cambria"/>
                <w:b/>
                <w:noProof/>
                <w:sz w:val="24"/>
                <w:szCs w:val="24"/>
                <w:lang w:val="ro-RO"/>
              </w:rPr>
            </w:pP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t>• Venituri lunare 6,000-7,000 lei cu profit 5,000 lei/lună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• 5 închirieri spațiu/lună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• 8-10 ateliere/lună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• 12-15 reparații/lună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• 300+ beneficiari/an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• Reinvestire 30% profit în echipamente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• Parteneriate cu 5 organizații din Cahul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• Replicare model în alte 2 școli</w:t>
            </w:r>
          </w:p>
        </w:tc>
      </w:tr>
    </w:tbl>
    <w:p w14:paraId="237741A0" w14:textId="77777777" w:rsidR="00970152" w:rsidRPr="00867F7F" w:rsidRDefault="00970152" w:rsidP="00D86245">
      <w:pPr>
        <w:rPr>
          <w:rFonts w:ascii="Cambria" w:hAnsi="Cambria"/>
          <w:noProof/>
          <w:sz w:val="24"/>
          <w:szCs w:val="24"/>
          <w:lang w:val="ro-RO"/>
        </w:rPr>
      </w:pPr>
    </w:p>
    <w:p w14:paraId="4B784ACE" w14:textId="32F1AC10" w:rsidR="004F07D0" w:rsidRPr="00867F7F" w:rsidRDefault="00D620CA" w:rsidP="00A913C2">
      <w:pPr>
        <w:pStyle w:val="Heading1"/>
        <w:numPr>
          <w:ilvl w:val="0"/>
          <w:numId w:val="1"/>
        </w:numPr>
        <w:rPr>
          <w:rFonts w:ascii="Cambria" w:hAnsi="Cambria"/>
          <w:b/>
          <w:noProof/>
          <w:color w:val="000000" w:themeColor="text1"/>
          <w:sz w:val="24"/>
          <w:szCs w:val="24"/>
          <w:lang w:val="ro-RO"/>
        </w:rPr>
      </w:pPr>
      <w:bookmarkStart w:id="44" w:name="_Toc774020"/>
      <w:bookmarkStart w:id="45" w:name="_Toc218894411"/>
      <w:r w:rsidRPr="00867F7F">
        <w:rPr>
          <w:rFonts w:ascii="Cambria" w:hAnsi="Cambria"/>
          <w:b/>
          <w:noProof/>
          <w:color w:val="000000" w:themeColor="text1"/>
          <w:sz w:val="24"/>
          <w:szCs w:val="24"/>
          <w:lang w:val="ro-RO"/>
        </w:rPr>
        <w:t xml:space="preserve">ANALIZA MACROECONOMICĂ </w:t>
      </w:r>
      <w:r w:rsidR="00A913C2" w:rsidRPr="00867F7F">
        <w:rPr>
          <w:rFonts w:ascii="Cambria" w:hAnsi="Cambria"/>
          <w:b/>
          <w:noProof/>
          <w:color w:val="000000" w:themeColor="text1"/>
          <w:sz w:val="24"/>
          <w:szCs w:val="24"/>
          <w:lang w:val="ro-RO"/>
        </w:rPr>
        <w:t>(după</w:t>
      </w:r>
      <w:r w:rsidRPr="00867F7F">
        <w:rPr>
          <w:rFonts w:ascii="Cambria" w:hAnsi="Cambria"/>
          <w:b/>
          <w:noProof/>
          <w:color w:val="000000" w:themeColor="text1"/>
          <w:sz w:val="24"/>
          <w:szCs w:val="24"/>
          <w:lang w:val="ro-RO"/>
        </w:rPr>
        <w:t xml:space="preserve"> SEPTE</w:t>
      </w:r>
      <w:bookmarkEnd w:id="44"/>
      <w:r w:rsidR="00A913C2" w:rsidRPr="00867F7F">
        <w:rPr>
          <w:rFonts w:ascii="Cambria" w:hAnsi="Cambria"/>
          <w:b/>
          <w:noProof/>
          <w:color w:val="000000" w:themeColor="text1"/>
          <w:sz w:val="24"/>
          <w:szCs w:val="24"/>
          <w:lang w:val="ro-RO"/>
        </w:rPr>
        <w:t>)</w:t>
      </w:r>
      <w:bookmarkEnd w:id="45"/>
      <w:r w:rsidRPr="00867F7F">
        <w:rPr>
          <w:rFonts w:ascii="Cambria" w:hAnsi="Cambria"/>
          <w:b/>
          <w:noProof/>
          <w:color w:val="000000" w:themeColor="text1"/>
          <w:sz w:val="24"/>
          <w:szCs w:val="24"/>
          <w:lang w:val="ro-RO"/>
        </w:rPr>
        <w:t xml:space="preserve"> </w:t>
      </w:r>
    </w:p>
    <w:p w14:paraId="7C62B4E8" w14:textId="17E1BBCF" w:rsidR="008D1D34" w:rsidRPr="00867F7F" w:rsidRDefault="008D1D34" w:rsidP="00536CA2">
      <w:pPr>
        <w:jc w:val="both"/>
        <w:rPr>
          <w:rFonts w:ascii="Cambria" w:hAnsi="Cambria"/>
          <w:noProof/>
          <w:color w:val="FF0000"/>
          <w:sz w:val="24"/>
          <w:szCs w:val="24"/>
          <w:lang w:val="ro-RO"/>
        </w:rPr>
      </w:pPr>
      <w:r w:rsidRPr="00867F7F">
        <w:rPr>
          <w:rFonts w:ascii="Cambria" w:hAnsi="Cambria"/>
          <w:noProof/>
          <w:color w:val="FF0000"/>
          <w:sz w:val="24"/>
          <w:szCs w:val="24"/>
          <w:highlight w:val="yellow"/>
          <w:lang w:val="ro-RO"/>
        </w:rPr>
        <w:t>ATENȚIE!</w:t>
      </w:r>
      <w:r w:rsidRPr="00867F7F">
        <w:rPr>
          <w:rFonts w:ascii="Cambria" w:hAnsi="Cambria"/>
          <w:noProof/>
          <w:color w:val="FF0000"/>
          <w:sz w:val="24"/>
          <w:szCs w:val="24"/>
          <w:lang w:val="ro-RO"/>
        </w:rPr>
        <w:t xml:space="preserve"> Completarea Capitolului 3 din Planul de afaceri, este opțională. Totodată, încurajăm participanții și participantele la concurs să </w:t>
      </w:r>
      <w:r w:rsidR="00536CA2" w:rsidRPr="00867F7F">
        <w:rPr>
          <w:rFonts w:ascii="Cambria" w:hAnsi="Cambria"/>
          <w:noProof/>
          <w:color w:val="FF0000"/>
          <w:sz w:val="24"/>
          <w:szCs w:val="24"/>
          <w:lang w:val="ro-RO"/>
        </w:rPr>
        <w:t>completeze acest Capitol ca să asigure competitivitatea Planului de afaceri.</w:t>
      </w: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15"/>
      </w:tblGrid>
      <w:tr w:rsidR="004F07D0" w:rsidRPr="00867F7F" w14:paraId="52494FC7" w14:textId="77777777" w:rsidTr="000425B1">
        <w:tc>
          <w:tcPr>
            <w:tcW w:w="9715" w:type="dxa"/>
          </w:tcPr>
          <w:p w14:paraId="7EFDC7F1" w14:textId="77777777" w:rsidR="00470C8C" w:rsidRPr="00867F7F" w:rsidRDefault="00000000">
            <w:pPr>
              <w:rPr>
                <w:rFonts w:ascii="Cambria" w:hAnsi="Cambria"/>
                <w:noProof/>
                <w:sz w:val="24"/>
                <w:szCs w:val="24"/>
                <w:lang w:val="ro-RO"/>
              </w:rPr>
            </w:pP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t>SOCIAL: Cahul ~28,000 loc.; Clienți țintă: Familii cu copii 6-14 ani (~3,500), adulți 25-50 ani (~2,000); Venit mediu: 8,000-12,000 lei/lună; Deficit spații moderne evenimente.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ECONOMIC: Salariu mediu 7,500-9,000 lei; ~150-200 evenimente/lună; Prețuri concurență: spații 500-800 lei, ateliere 100-150 lei, reparații +40% mai scumpe; Cerere &gt; Ofertă.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POLITIC: Stabilitate bună; Legislație: Legea 845/1992 antreprenoriat, Codul Fiscal, Legea educației 152/2014; Suport: Startup Moldova; Risc: minim.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lastRenderedPageBreak/>
              <w:t>TEHNOLOGIC: Echipamente standard disponibile local (Samsung, LG, Beko); Preț accesibil; Investiții: An 1 - echipamente bază, An 2 - upgrade audio/video.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ECOLOGIC: Impact MINIM - servicii fără producție; Practici eco: reciclare, LED, aparate A+, promovare cultură reparare vs. aruncare.</w:t>
            </w:r>
          </w:p>
        </w:tc>
      </w:tr>
    </w:tbl>
    <w:p w14:paraId="61867502" w14:textId="77777777" w:rsidR="004F07D0" w:rsidRPr="00867F7F" w:rsidRDefault="004F07D0" w:rsidP="004F07D0">
      <w:pPr>
        <w:autoSpaceDE w:val="0"/>
        <w:autoSpaceDN w:val="0"/>
        <w:adjustRightInd w:val="0"/>
        <w:rPr>
          <w:rFonts w:ascii="Cambria" w:hAnsi="Cambria"/>
          <w:b/>
          <w:noProof/>
          <w:sz w:val="24"/>
          <w:szCs w:val="24"/>
          <w:lang w:val="ro-RO"/>
        </w:rPr>
      </w:pPr>
    </w:p>
    <w:p w14:paraId="7A3CD002" w14:textId="103AA101" w:rsidR="008B4CDE" w:rsidRPr="00867F7F" w:rsidRDefault="008B4CDE" w:rsidP="00A913C2">
      <w:pPr>
        <w:pStyle w:val="Heading1"/>
        <w:numPr>
          <w:ilvl w:val="0"/>
          <w:numId w:val="1"/>
        </w:numPr>
        <w:rPr>
          <w:rFonts w:ascii="Cambria" w:hAnsi="Cambria"/>
          <w:b/>
          <w:noProof/>
          <w:color w:val="000000" w:themeColor="text1"/>
          <w:sz w:val="24"/>
          <w:szCs w:val="24"/>
          <w:lang w:val="ro-RO"/>
        </w:rPr>
      </w:pPr>
      <w:bookmarkStart w:id="46" w:name="_Toc218894412"/>
      <w:r w:rsidRPr="00867F7F">
        <w:rPr>
          <w:rFonts w:ascii="Cambria" w:hAnsi="Cambria"/>
          <w:b/>
          <w:noProof/>
          <w:color w:val="000000" w:themeColor="text1"/>
          <w:sz w:val="24"/>
          <w:szCs w:val="24"/>
          <w:lang w:val="ro-RO"/>
        </w:rPr>
        <w:t>ANALIZA MICROECONOMICĂ</w:t>
      </w:r>
      <w:bookmarkEnd w:id="46"/>
    </w:p>
    <w:p w14:paraId="78ED0442" w14:textId="77777777" w:rsidR="003D7F92" w:rsidRPr="00867F7F" w:rsidRDefault="003D7F92" w:rsidP="003D7F92">
      <w:pPr>
        <w:pStyle w:val="ListParagraph"/>
        <w:keepNext/>
        <w:numPr>
          <w:ilvl w:val="0"/>
          <w:numId w:val="1"/>
        </w:numPr>
        <w:spacing w:after="120" w:line="240" w:lineRule="auto"/>
        <w:contextualSpacing w:val="0"/>
        <w:outlineLvl w:val="1"/>
        <w:rPr>
          <w:rFonts w:ascii="Cambria" w:eastAsia="Times New Roman" w:hAnsi="Cambria" w:cs="Arial"/>
          <w:b/>
          <w:bCs/>
          <w:iCs/>
          <w:noProof/>
          <w:vanish/>
          <w:color w:val="000000" w:themeColor="text1"/>
          <w:sz w:val="24"/>
          <w:szCs w:val="24"/>
          <w:lang w:val="ro-RO"/>
        </w:rPr>
      </w:pPr>
      <w:bookmarkStart w:id="47" w:name="_Toc4079136"/>
      <w:bookmarkStart w:id="48" w:name="_Toc4079334"/>
      <w:bookmarkStart w:id="49" w:name="_Toc4491193"/>
      <w:bookmarkStart w:id="50" w:name="_Toc4491958"/>
      <w:bookmarkStart w:id="51" w:name="_Toc4492315"/>
      <w:bookmarkStart w:id="52" w:name="_Toc4492607"/>
      <w:bookmarkStart w:id="53" w:name="_Toc4492767"/>
      <w:bookmarkStart w:id="54" w:name="_Toc4492819"/>
      <w:bookmarkStart w:id="55" w:name="_Toc4494099"/>
      <w:bookmarkStart w:id="56" w:name="_Toc4494344"/>
      <w:bookmarkStart w:id="57" w:name="_Toc4494390"/>
      <w:bookmarkStart w:id="58" w:name="_Toc4494492"/>
      <w:bookmarkStart w:id="59" w:name="_Toc4494546"/>
      <w:bookmarkStart w:id="60" w:name="_Toc4494592"/>
      <w:bookmarkStart w:id="61" w:name="_Toc218894376"/>
      <w:bookmarkStart w:id="62" w:name="_Toc218894413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</w:p>
    <w:p w14:paraId="4200D1C4" w14:textId="77777777" w:rsidR="003D7F92" w:rsidRPr="00867F7F" w:rsidRDefault="003D7F92" w:rsidP="003D7F92">
      <w:pPr>
        <w:pStyle w:val="ListParagraph"/>
        <w:keepNext/>
        <w:numPr>
          <w:ilvl w:val="0"/>
          <w:numId w:val="1"/>
        </w:numPr>
        <w:spacing w:after="120" w:line="240" w:lineRule="auto"/>
        <w:contextualSpacing w:val="0"/>
        <w:outlineLvl w:val="1"/>
        <w:rPr>
          <w:rFonts w:ascii="Cambria" w:eastAsia="Times New Roman" w:hAnsi="Cambria" w:cs="Arial"/>
          <w:b/>
          <w:bCs/>
          <w:iCs/>
          <w:noProof/>
          <w:vanish/>
          <w:color w:val="000000" w:themeColor="text1"/>
          <w:sz w:val="24"/>
          <w:szCs w:val="24"/>
          <w:lang w:val="ro-RO"/>
        </w:rPr>
      </w:pPr>
      <w:bookmarkStart w:id="63" w:name="_Toc4079137"/>
      <w:bookmarkStart w:id="64" w:name="_Toc4079335"/>
      <w:bookmarkStart w:id="65" w:name="_Toc4491194"/>
      <w:bookmarkStart w:id="66" w:name="_Toc4491959"/>
      <w:bookmarkStart w:id="67" w:name="_Toc4492316"/>
      <w:bookmarkStart w:id="68" w:name="_Toc4492608"/>
      <w:bookmarkStart w:id="69" w:name="_Toc4492768"/>
      <w:bookmarkStart w:id="70" w:name="_Toc4492820"/>
      <w:bookmarkStart w:id="71" w:name="_Toc4494100"/>
      <w:bookmarkStart w:id="72" w:name="_Toc4494345"/>
      <w:bookmarkStart w:id="73" w:name="_Toc4494391"/>
      <w:bookmarkStart w:id="74" w:name="_Toc4494493"/>
      <w:bookmarkStart w:id="75" w:name="_Toc4494547"/>
      <w:bookmarkStart w:id="76" w:name="_Toc4494593"/>
      <w:bookmarkStart w:id="77" w:name="_Toc218894377"/>
      <w:bookmarkStart w:id="78" w:name="_Toc218894414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</w:p>
    <w:p w14:paraId="2603C6AB" w14:textId="517831EF" w:rsidR="00B27B66" w:rsidRPr="00867F7F" w:rsidRDefault="00014F42" w:rsidP="00A913C2">
      <w:pPr>
        <w:pStyle w:val="Heading2"/>
        <w:numPr>
          <w:ilvl w:val="1"/>
          <w:numId w:val="18"/>
        </w:numPr>
        <w:rPr>
          <w:noProof/>
          <w:sz w:val="24"/>
          <w:szCs w:val="24"/>
        </w:rPr>
      </w:pPr>
      <w:bookmarkStart w:id="79" w:name="_Toc218894415"/>
      <w:r w:rsidRPr="00867F7F">
        <w:rPr>
          <w:noProof/>
          <w:sz w:val="24"/>
          <w:szCs w:val="24"/>
        </w:rPr>
        <w:t>ANALIZA PORTER</w:t>
      </w:r>
      <w:bookmarkEnd w:id="79"/>
    </w:p>
    <w:p w14:paraId="2A830228" w14:textId="4FBFF7DA" w:rsidR="00970152" w:rsidRPr="00867F7F" w:rsidRDefault="00B27B66" w:rsidP="00A913C2">
      <w:pPr>
        <w:pStyle w:val="Heading3"/>
        <w:numPr>
          <w:ilvl w:val="2"/>
          <w:numId w:val="18"/>
        </w:numPr>
        <w:rPr>
          <w:rFonts w:ascii="Cambria" w:hAnsi="Cambria"/>
          <w:noProof/>
          <w:lang w:val="ro-RO"/>
        </w:rPr>
      </w:pPr>
      <w:bookmarkStart w:id="80" w:name="_Toc218894416"/>
      <w:r w:rsidRPr="00867F7F">
        <w:rPr>
          <w:rFonts w:ascii="Cambria" w:hAnsi="Cambria"/>
          <w:noProof/>
          <w:lang w:val="ro-RO"/>
        </w:rPr>
        <w:t>C</w:t>
      </w:r>
      <w:r w:rsidR="00970152" w:rsidRPr="00867F7F">
        <w:rPr>
          <w:rFonts w:ascii="Cambria" w:hAnsi="Cambria"/>
          <w:noProof/>
          <w:lang w:val="ro-RO"/>
        </w:rPr>
        <w:t>oncurenț</w:t>
      </w:r>
      <w:r w:rsidRPr="00867F7F">
        <w:rPr>
          <w:rFonts w:ascii="Cambria" w:hAnsi="Cambria"/>
          <w:noProof/>
          <w:lang w:val="ro-RO"/>
        </w:rPr>
        <w:t>ii (CANVAS</w:t>
      </w:r>
      <w:r w:rsidR="006A4A64" w:rsidRPr="00867F7F">
        <w:rPr>
          <w:rFonts w:ascii="Cambria" w:hAnsi="Cambria"/>
          <w:noProof/>
          <w:lang w:val="ro-RO"/>
        </w:rPr>
        <w:t xml:space="preserve"> </w:t>
      </w:r>
      <w:r w:rsidRPr="00867F7F">
        <w:rPr>
          <w:rFonts w:ascii="Cambria" w:hAnsi="Cambria"/>
          <w:noProof/>
          <w:lang w:val="ro-RO"/>
        </w:rPr>
        <w:t>- avantaje competitive)</w:t>
      </w:r>
      <w:bookmarkEnd w:id="80"/>
    </w:p>
    <w:tbl>
      <w:tblPr>
        <w:tblW w:w="9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05"/>
      </w:tblGrid>
      <w:tr w:rsidR="00970152" w:rsidRPr="00867F7F" w14:paraId="29C6EE4D" w14:textId="77777777" w:rsidTr="000425B1">
        <w:tc>
          <w:tcPr>
            <w:tcW w:w="9805" w:type="dxa"/>
          </w:tcPr>
          <w:p w14:paraId="68EC74D0" w14:textId="77777777" w:rsidR="00470C8C" w:rsidRPr="00867F7F" w:rsidRDefault="00000000">
            <w:pPr>
              <w:rPr>
                <w:rFonts w:ascii="Cambria" w:hAnsi="Cambria"/>
                <w:noProof/>
                <w:sz w:val="24"/>
                <w:szCs w:val="24"/>
                <w:lang w:val="ro-RO"/>
              </w:rPr>
            </w:pP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t>PIAȚA: Locală (Cahul) cu potențial regional (raionul Cahul)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CERERE: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• Evenimente private: 150-200/lună în Cahul; Segmentul nostru: 20-30 (10-15%)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• Ateliere copii: 3,500 copii, 15-20% părinți interesați = 600-700 potențiali clienți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• Ateliere adulți: 2,000 adulți interesați DIY = 200-300 potențiali clienți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• Reparații: 5,000-7,000 intervenții/an = 400-600/lună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OFERTA (Concurenți):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• Evenimente: 2 restaurante (Nunta Bella, Central), 1 cafenea (Tucano) - prețuri 600-1,000 lei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• Ateliere copii: 3 centre private - 120-180 lei/copil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• Reparații: 4-5 ateliere private - prețuri standard piață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MĂRIMEA PIEȚEI: ~850,000 lei/an (evenimente + ateliere + reparații) în Cahul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COTA NOASTRĂ (An 1): ~8-10% = 70,000-85,000 lei/an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AVANTAJE COMPETITIVE (CANVAS):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</w:r>
            <w:r w:rsidRPr="00867F7F">
              <w:rPr>
                <w:rFonts w:ascii="Segoe UI Symbol" w:hAnsi="Segoe UI Symbol" w:cs="Segoe UI Symbol"/>
                <w:noProof/>
                <w:sz w:val="24"/>
                <w:szCs w:val="24"/>
                <w:lang w:val="ro-RO"/>
              </w:rPr>
              <w:t>✓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t xml:space="preserve"> PRE</w:t>
            </w:r>
            <w:r w:rsidRPr="00867F7F">
              <w:rPr>
                <w:rFonts w:ascii="Cambria" w:hAnsi="Cambria" w:cs="Cambria"/>
                <w:noProof/>
                <w:sz w:val="24"/>
                <w:szCs w:val="24"/>
                <w:lang w:val="ro-RO"/>
              </w:rPr>
              <w:t>Ț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t>: Cu 30-40% mai mic (servicii prestate de elevi sub supervizare)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</w:r>
            <w:r w:rsidRPr="00867F7F">
              <w:rPr>
                <w:rFonts w:ascii="Segoe UI Symbol" w:hAnsi="Segoe UI Symbol" w:cs="Segoe UI Symbol"/>
                <w:noProof/>
                <w:sz w:val="24"/>
                <w:szCs w:val="24"/>
                <w:lang w:val="ro-RO"/>
              </w:rPr>
              <w:t>✓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t xml:space="preserve"> CALITATE: Instructori califica</w:t>
            </w:r>
            <w:r w:rsidRPr="00867F7F">
              <w:rPr>
                <w:rFonts w:ascii="Cambria" w:hAnsi="Cambria" w:cs="Cambria"/>
                <w:noProof/>
                <w:sz w:val="24"/>
                <w:szCs w:val="24"/>
                <w:lang w:val="ro-RO"/>
              </w:rPr>
              <w:t>ț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t xml:space="preserve">i din </w:t>
            </w:r>
            <w:r w:rsidRPr="00867F7F">
              <w:rPr>
                <w:rFonts w:ascii="Cambria" w:hAnsi="Cambria" w:cs="Cambria"/>
                <w:noProof/>
                <w:sz w:val="24"/>
                <w:szCs w:val="24"/>
                <w:lang w:val="ro-RO"/>
              </w:rPr>
              <w:t>ș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t>coala profesional</w:t>
            </w:r>
            <w:r w:rsidRPr="00867F7F">
              <w:rPr>
                <w:rFonts w:ascii="Cambria" w:hAnsi="Cambria" w:cs="Cambria"/>
                <w:noProof/>
                <w:sz w:val="24"/>
                <w:szCs w:val="24"/>
                <w:lang w:val="ro-RO"/>
              </w:rPr>
              <w:t>ă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</w:r>
            <w:r w:rsidRPr="00867F7F">
              <w:rPr>
                <w:rFonts w:ascii="Segoe UI Symbol" w:hAnsi="Segoe UI Symbol" w:cs="Segoe UI Symbol"/>
                <w:noProof/>
                <w:sz w:val="24"/>
                <w:szCs w:val="24"/>
                <w:lang w:val="ro-RO"/>
              </w:rPr>
              <w:t>✓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t xml:space="preserve"> UNICITATE: Singurul spa</w:t>
            </w:r>
            <w:r w:rsidRPr="00867F7F">
              <w:rPr>
                <w:rFonts w:ascii="Cambria" w:hAnsi="Cambria" w:cs="Cambria"/>
                <w:noProof/>
                <w:sz w:val="24"/>
                <w:szCs w:val="24"/>
                <w:lang w:val="ro-RO"/>
              </w:rPr>
              <w:t>ț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t>iu cu impact social - fiecare achizi</w:t>
            </w:r>
            <w:r w:rsidRPr="00867F7F">
              <w:rPr>
                <w:rFonts w:ascii="Cambria" w:hAnsi="Cambria" w:cs="Cambria"/>
                <w:noProof/>
                <w:sz w:val="24"/>
                <w:szCs w:val="24"/>
                <w:lang w:val="ro-RO"/>
              </w:rPr>
              <w:t>ț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t>ie sus</w:t>
            </w:r>
            <w:r w:rsidRPr="00867F7F">
              <w:rPr>
                <w:rFonts w:ascii="Cambria" w:hAnsi="Cambria" w:cs="Cambria"/>
                <w:noProof/>
                <w:sz w:val="24"/>
                <w:szCs w:val="24"/>
                <w:lang w:val="ro-RO"/>
              </w:rPr>
              <w:t>ț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t>ine educa</w:t>
            </w:r>
            <w:r w:rsidRPr="00867F7F">
              <w:rPr>
                <w:rFonts w:ascii="Cambria" w:hAnsi="Cambria" w:cs="Cambria"/>
                <w:noProof/>
                <w:sz w:val="24"/>
                <w:szCs w:val="24"/>
                <w:lang w:val="ro-RO"/>
              </w:rPr>
              <w:t>ț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t>ia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</w:r>
            <w:r w:rsidRPr="00867F7F">
              <w:rPr>
                <w:rFonts w:ascii="Segoe UI Symbol" w:hAnsi="Segoe UI Symbol" w:cs="Segoe UI Symbol"/>
                <w:noProof/>
                <w:sz w:val="24"/>
                <w:szCs w:val="24"/>
                <w:lang w:val="ro-RO"/>
              </w:rPr>
              <w:t>✓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t xml:space="preserve"> FLEXIBILITATE: Program adaptat nevoilor (inclusiv weekend)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</w:r>
            <w:r w:rsidRPr="00867F7F">
              <w:rPr>
                <w:rFonts w:ascii="Segoe UI Symbol" w:hAnsi="Segoe UI Symbol" w:cs="Segoe UI Symbol"/>
                <w:noProof/>
                <w:sz w:val="24"/>
                <w:szCs w:val="24"/>
                <w:lang w:val="ro-RO"/>
              </w:rPr>
              <w:t>✓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t xml:space="preserve"> LOCA</w:t>
            </w:r>
            <w:r w:rsidRPr="00867F7F">
              <w:rPr>
                <w:rFonts w:ascii="Cambria" w:hAnsi="Cambria" w:cs="Cambria"/>
                <w:noProof/>
                <w:sz w:val="24"/>
                <w:szCs w:val="24"/>
                <w:lang w:val="ro-RO"/>
              </w:rPr>
              <w:t>Ț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t>IE: Central</w:t>
            </w:r>
            <w:r w:rsidRPr="00867F7F">
              <w:rPr>
                <w:rFonts w:ascii="Cambria" w:hAnsi="Cambria" w:cs="Cambria"/>
                <w:noProof/>
                <w:sz w:val="24"/>
                <w:szCs w:val="24"/>
                <w:lang w:val="ro-RO"/>
              </w:rPr>
              <w:t>ă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t>, accesibil</w:t>
            </w:r>
            <w:r w:rsidRPr="00867F7F">
              <w:rPr>
                <w:rFonts w:ascii="Cambria" w:hAnsi="Cambria" w:cs="Cambria"/>
                <w:noProof/>
                <w:sz w:val="24"/>
                <w:szCs w:val="24"/>
                <w:lang w:val="ro-RO"/>
              </w:rPr>
              <w:t>ă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t>, parcare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</w:r>
            <w:r w:rsidRPr="00867F7F">
              <w:rPr>
                <w:rFonts w:ascii="Segoe UI Symbol" w:hAnsi="Segoe UI Symbol" w:cs="Segoe UI Symbol"/>
                <w:noProof/>
                <w:sz w:val="24"/>
                <w:szCs w:val="24"/>
                <w:lang w:val="ro-RO"/>
              </w:rPr>
              <w:t>✓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t xml:space="preserve"> ECHIPAMENTE: Moderne, profesionale</w:t>
            </w:r>
          </w:p>
        </w:tc>
      </w:tr>
    </w:tbl>
    <w:p w14:paraId="4FB0CFD8" w14:textId="77777777" w:rsidR="00970152" w:rsidRPr="00867F7F" w:rsidRDefault="00970152" w:rsidP="00970152">
      <w:pPr>
        <w:rPr>
          <w:rFonts w:ascii="Cambria" w:hAnsi="Cambria"/>
          <w:noProof/>
          <w:sz w:val="24"/>
          <w:szCs w:val="24"/>
          <w:lang w:val="ro-RO"/>
        </w:rPr>
      </w:pPr>
    </w:p>
    <w:p w14:paraId="75990C51" w14:textId="0B2BD1CC" w:rsidR="007509AB" w:rsidRPr="00867F7F" w:rsidRDefault="007509AB" w:rsidP="00A913C2">
      <w:pPr>
        <w:pStyle w:val="Heading3"/>
        <w:numPr>
          <w:ilvl w:val="2"/>
          <w:numId w:val="18"/>
        </w:numPr>
        <w:rPr>
          <w:rFonts w:ascii="Cambria" w:hAnsi="Cambria"/>
          <w:noProof/>
          <w:lang w:val="ro-RO"/>
        </w:rPr>
      </w:pPr>
      <w:bookmarkStart w:id="81" w:name="_Toc218894417"/>
      <w:r w:rsidRPr="00867F7F">
        <w:rPr>
          <w:rFonts w:ascii="Cambria" w:hAnsi="Cambria"/>
          <w:noProof/>
          <w:lang w:val="ro-RO"/>
        </w:rPr>
        <w:t>Parteneri cheie</w:t>
      </w:r>
      <w:r w:rsidR="00B27B66" w:rsidRPr="00867F7F">
        <w:rPr>
          <w:rFonts w:ascii="Cambria" w:hAnsi="Cambria"/>
          <w:noProof/>
          <w:lang w:val="ro-RO"/>
        </w:rPr>
        <w:t>/ Furnizorii</w:t>
      </w:r>
      <w:bookmarkEnd w:id="81"/>
    </w:p>
    <w:tbl>
      <w:tblPr>
        <w:tblW w:w="9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05"/>
      </w:tblGrid>
      <w:tr w:rsidR="007509AB" w:rsidRPr="00867F7F" w14:paraId="0F662D3E" w14:textId="77777777" w:rsidTr="000425B1">
        <w:tc>
          <w:tcPr>
            <w:tcW w:w="9805" w:type="dxa"/>
          </w:tcPr>
          <w:p w14:paraId="524A50F6" w14:textId="77777777" w:rsidR="00470C8C" w:rsidRPr="00867F7F" w:rsidRDefault="00000000">
            <w:pPr>
              <w:rPr>
                <w:rFonts w:ascii="Cambria" w:hAnsi="Cambria"/>
                <w:noProof/>
                <w:sz w:val="24"/>
                <w:szCs w:val="24"/>
                <w:lang w:val="ro-RO"/>
              </w:rPr>
            </w:pP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t>PARTENERI STRATEGICI: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1. ȘCOALA PROFESIONALĂ NR. 2 CAHUL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 xml:space="preserve">   - Motivație: Spațiu gratuit, ateliere, supervizare tehnică, instructori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 xml:space="preserve">   - Beneficiu: Imagine instituțională, educație practică elevi, venituri suplimentare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2. PRIMĂRIA CAHUL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 xml:space="preserve">   - Motivație: Promovare pe canalele oficiale, licențe, evenimente comune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 xml:space="preserve">   - Beneficiu: Impact social comunitar, dezvoltare youth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3. ASOCIAȚIA ECO-RĂZENI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lastRenderedPageBreak/>
              <w:t xml:space="preserve">   - Motivație: Expertiză business social, mentorat, conectare donatori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 xml:space="preserve">   - Beneficiu: Multiplicare model în alte regiuni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4. ORGANIZAȚII COMUNITARE (Casa Tinerilor, ONG-uri locale)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 xml:space="preserve">   - Motivație: Co-organizare evenimente, trimiteri clienți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 xml:space="preserve">   - Beneficiu: Spațiu accesibil pentru activități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FURNIZORI PRINCIPALI: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1. ECHIPAMENTE ELECTRICE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 xml:space="preserve">   - Furnizori: F.L. Store, Elcris, Altex Cahul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 xml:space="preserve">   - Selecție: Preț competitiv + garanție + service local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2. MOBILIER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 xml:space="preserve">   - Furnizori: Mobila Discount, producători locali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 xml:space="preserve">   - Criteriu: Raport calitate-preț + personalizare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3. CONSUMABILE ATELIERE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 xml:space="preserve">   - Furnizori: Magazine papetărie/bricolaj Cahul, achizații online bulk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 xml:space="preserve">   - Criteriu: Preț en-gros + calitate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4. MATERIALE REPARAȚII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 xml:space="preserve">   - Furnizori: Magazine piese electrocasnice Cahul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 xml:space="preserve">   - Criteriu: Disponibilitate + prețuri competitive</w:t>
            </w:r>
          </w:p>
        </w:tc>
      </w:tr>
    </w:tbl>
    <w:p w14:paraId="5F4ED2B3" w14:textId="77777777" w:rsidR="00231520" w:rsidRPr="00867F7F" w:rsidRDefault="00231520" w:rsidP="002600A0">
      <w:pPr>
        <w:pStyle w:val="Heading3"/>
        <w:ind w:left="1080"/>
        <w:rPr>
          <w:rFonts w:ascii="Cambria" w:hAnsi="Cambria"/>
          <w:noProof/>
          <w:lang w:val="ro-RO"/>
        </w:rPr>
      </w:pPr>
    </w:p>
    <w:p w14:paraId="03241E83" w14:textId="2277FB57" w:rsidR="00423EDF" w:rsidRPr="00867F7F" w:rsidRDefault="00423EDF" w:rsidP="00A913C2">
      <w:pPr>
        <w:pStyle w:val="Heading3"/>
        <w:numPr>
          <w:ilvl w:val="2"/>
          <w:numId w:val="18"/>
        </w:numPr>
        <w:rPr>
          <w:rFonts w:ascii="Cambria" w:hAnsi="Cambria"/>
          <w:noProof/>
          <w:lang w:val="ro-RO"/>
        </w:rPr>
      </w:pPr>
      <w:bookmarkStart w:id="82" w:name="_Toc218894418"/>
      <w:r w:rsidRPr="00867F7F">
        <w:rPr>
          <w:rFonts w:ascii="Cambria" w:hAnsi="Cambria"/>
          <w:noProof/>
          <w:lang w:val="ro-RO"/>
        </w:rPr>
        <w:t>Consumatorii</w:t>
      </w:r>
      <w:r w:rsidR="005264F5" w:rsidRPr="00867F7F">
        <w:rPr>
          <w:rFonts w:ascii="Cambria" w:hAnsi="Cambria"/>
          <w:noProof/>
          <w:lang w:val="ro-RO"/>
        </w:rPr>
        <w:t xml:space="preserve"> și potențialii clienți</w:t>
      </w:r>
      <w:bookmarkEnd w:id="82"/>
    </w:p>
    <w:tbl>
      <w:tblPr>
        <w:tblW w:w="9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05"/>
      </w:tblGrid>
      <w:tr w:rsidR="00423EDF" w:rsidRPr="00867F7F" w14:paraId="3D258AC7" w14:textId="77777777" w:rsidTr="000425B1">
        <w:tc>
          <w:tcPr>
            <w:tcW w:w="9805" w:type="dxa"/>
          </w:tcPr>
          <w:p w14:paraId="0810E1CF" w14:textId="77777777" w:rsidR="00470C8C" w:rsidRPr="00867F7F" w:rsidRDefault="00000000">
            <w:pPr>
              <w:rPr>
                <w:rFonts w:ascii="Cambria" w:hAnsi="Cambria"/>
                <w:noProof/>
                <w:sz w:val="24"/>
                <w:szCs w:val="24"/>
                <w:lang w:val="ro-RO"/>
              </w:rPr>
            </w:pP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t>SEGMENTARE CLIENȚI: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SEGMENT 1: FAMILII CU COPII (6-14 ani)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• Demografie: Părinți 28-45 ani, married/în cupluri, 1-3 copii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• Ocupație: Angajați (funcționari, profesori, medici, antreprenori)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• Venit: 10,000-15,000 lei/familie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• Preferințe: Activități educative copii, evenimente sigure, prețuri corecte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• Estimare: 100-150 familii clienți recurenți (An 1)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SEGMENT 2: ORGANIZAȚII/GRUPURI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• Tip: ONG-uri, companii mici, grupuri informale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• Nevoie: Spații pentru training-uri, team building, evenimente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• Buget: 400-800 lei/eveniment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• Estimare: 30-40 închirieri/an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SEGMENT 3: ADULȚI PASIONAȚI DE DIY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• Demografie: 25-55 ani, diverse ocupații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• Motivație: Economisire bani, hobby, competențe noi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• Venit: 7,000-12,000 lei/persoană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• Estimare: 80-120 participanți unici/an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SEGMENT 4: PROPRIETARI ECHIPAMENTE (reparații)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• Demografie: Diverse vârste, preponderent 30-60 ani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lastRenderedPageBreak/>
              <w:t>• Motivație: Economisire vs. service-uri scumpe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• Estimare: 100-150 clienți/an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RELAȚII CU CLIENȚII: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• Asistență personalizată în timpul serviciului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• Follow-up post-serviciu (feedback)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• Program loialitate (card 10 ateliere = 1 gratuit)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• Comunitate online (grup Facebook)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• Newsletter lunar cu oferte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• Personalizare servicii pe cerere</w:t>
            </w:r>
          </w:p>
        </w:tc>
      </w:tr>
    </w:tbl>
    <w:p w14:paraId="054CA151" w14:textId="77777777" w:rsidR="005264F5" w:rsidRPr="00867F7F" w:rsidRDefault="005264F5" w:rsidP="002600A0">
      <w:pPr>
        <w:pStyle w:val="Heading3"/>
        <w:ind w:left="1080"/>
        <w:rPr>
          <w:rFonts w:ascii="Cambria" w:hAnsi="Cambria"/>
          <w:noProof/>
          <w:lang w:val="ro-RO"/>
        </w:rPr>
      </w:pPr>
      <w:bookmarkStart w:id="83" w:name="_Toc774047"/>
    </w:p>
    <w:p w14:paraId="51851A7B" w14:textId="4544E433" w:rsidR="005264F5" w:rsidRPr="00867F7F" w:rsidRDefault="005264F5" w:rsidP="00A913C2">
      <w:pPr>
        <w:pStyle w:val="Heading3"/>
        <w:numPr>
          <w:ilvl w:val="2"/>
          <w:numId w:val="18"/>
        </w:numPr>
        <w:rPr>
          <w:rFonts w:ascii="Cambria" w:hAnsi="Cambria"/>
          <w:noProof/>
          <w:lang w:val="ro-RO"/>
        </w:rPr>
      </w:pPr>
      <w:bookmarkStart w:id="84" w:name="_Toc218894419"/>
      <w:r w:rsidRPr="00867F7F">
        <w:rPr>
          <w:rFonts w:ascii="Cambria" w:hAnsi="Cambria"/>
          <w:noProof/>
          <w:lang w:val="ro-RO"/>
        </w:rPr>
        <w:t>Substituienți</w:t>
      </w:r>
      <w:bookmarkEnd w:id="84"/>
    </w:p>
    <w:tbl>
      <w:tblPr>
        <w:tblW w:w="9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05"/>
      </w:tblGrid>
      <w:tr w:rsidR="005264F5" w:rsidRPr="00867F7F" w14:paraId="4873F00D" w14:textId="77777777" w:rsidTr="002600A0">
        <w:tc>
          <w:tcPr>
            <w:tcW w:w="9805" w:type="dxa"/>
          </w:tcPr>
          <w:p w14:paraId="0AB38005" w14:textId="77777777" w:rsidR="00470C8C" w:rsidRPr="00867F7F" w:rsidRDefault="00000000">
            <w:pPr>
              <w:rPr>
                <w:rFonts w:ascii="Cambria" w:hAnsi="Cambria"/>
                <w:noProof/>
                <w:sz w:val="24"/>
                <w:szCs w:val="24"/>
                <w:lang w:val="ro-RO"/>
              </w:rPr>
            </w:pP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t>ANALIZA SUBSTITUIENȚILOR: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PENTRU EVENIMENTE: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• Substituienți: Organizare acasă, în parc (vară), la rude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• Tendință: Creștere preferință evenimente organizate profesional (comoditate)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• Risc substituire: MEDIU - depinde de vreme, buget familie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• Contracarare: Marketing pe economie timp + experiență superioară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PENTRU ATELIERE COPII: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• Substituienți: YouTube tutorials, cărți educative, aplicații online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• Tendință: Creștere conținut digital GRATUIT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• Risc: MEDIU-RIDICAT pentru ateliere simple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• Contracarare: Focus pe experiență hands-on, socializare copii, supervizare profesională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PENTRU ATELIERE ADULȚI: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• Substituienți: Tutoriale online gratuite, meșteri cunoscuți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• Tendință: DIY online în creștere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• Risc: RIDICAT pentru clienți tehnici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• Contracarare: Acces la echipamente profesionale, feedback direct, certificat participare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PENTRU REPARAȚII: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• Substituienți: Cumpărare echipament nou, DIY acasă, service-uri ilegale (fără factură)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• Tendință: Cultură "throw-away" în creștere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• Risc: RIDICAT pentru reparații costisitoare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• Contracarare: Preț foarte competitiv, garanție, transparență, educație eco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CONCLUZIE: Riscul general de substituire este MEDIU. Strategia: diferențiere prin experiență, calitate relație, impact social + preț competitiv.</w:t>
            </w:r>
          </w:p>
        </w:tc>
      </w:tr>
    </w:tbl>
    <w:p w14:paraId="0C3194CB" w14:textId="77777777" w:rsidR="005264F5" w:rsidRPr="00867F7F" w:rsidRDefault="005264F5" w:rsidP="005264F5">
      <w:pPr>
        <w:pStyle w:val="Heading1"/>
        <w:ind w:left="720"/>
        <w:rPr>
          <w:rFonts w:ascii="Cambria" w:hAnsi="Cambria"/>
          <w:b/>
          <w:noProof/>
          <w:color w:val="000000" w:themeColor="text1"/>
          <w:sz w:val="24"/>
          <w:szCs w:val="24"/>
          <w:lang w:val="ro-RO"/>
        </w:rPr>
      </w:pPr>
    </w:p>
    <w:p w14:paraId="17881AB0" w14:textId="1FF06C6A" w:rsidR="00E05DD4" w:rsidRPr="00867F7F" w:rsidRDefault="00E05DD4" w:rsidP="00A913C2">
      <w:pPr>
        <w:pStyle w:val="Heading2"/>
        <w:numPr>
          <w:ilvl w:val="1"/>
          <w:numId w:val="18"/>
        </w:numPr>
        <w:rPr>
          <w:b w:val="0"/>
          <w:noProof/>
          <w:sz w:val="24"/>
          <w:szCs w:val="24"/>
        </w:rPr>
      </w:pPr>
      <w:bookmarkStart w:id="85" w:name="_Toc218894420"/>
      <w:bookmarkEnd w:id="83"/>
      <w:r w:rsidRPr="00867F7F">
        <w:rPr>
          <w:noProof/>
          <w:sz w:val="24"/>
          <w:szCs w:val="24"/>
        </w:rPr>
        <w:t>ANALIZA SWOT A AFACERII</w:t>
      </w:r>
      <w:bookmarkEnd w:id="85"/>
    </w:p>
    <w:p w14:paraId="5B7499DE" w14:textId="5DAAB225" w:rsidR="00E05DD4" w:rsidRPr="00867F7F" w:rsidRDefault="00E05DD4" w:rsidP="00E05DD4">
      <w:pPr>
        <w:spacing w:before="120" w:after="120"/>
        <w:rPr>
          <w:rFonts w:ascii="Cambria" w:hAnsi="Cambria"/>
          <w:i/>
          <w:noProof/>
          <w:color w:val="0070C0"/>
          <w:sz w:val="24"/>
          <w:szCs w:val="24"/>
          <w:lang w:val="ro-RO"/>
        </w:rPr>
      </w:pPr>
      <w:r w:rsidRPr="00867F7F">
        <w:rPr>
          <w:rFonts w:ascii="Cambria" w:hAnsi="Cambria"/>
          <w:i/>
          <w:noProof/>
          <w:color w:val="0070C0"/>
          <w:sz w:val="24"/>
          <w:szCs w:val="24"/>
          <w:lang w:val="ro-RO"/>
        </w:rPr>
        <w:t xml:space="preserve">(Vă rugăm să prezentați principalele puncte forte, puncte slabe, oportunități și amenințări identificate pentru afacerea </w:t>
      </w:r>
      <w:r w:rsidR="00880F63" w:rsidRPr="00867F7F">
        <w:rPr>
          <w:rFonts w:ascii="Cambria" w:hAnsi="Cambria"/>
          <w:i/>
          <w:noProof/>
          <w:color w:val="0070C0"/>
          <w:sz w:val="24"/>
          <w:szCs w:val="24"/>
          <w:lang w:val="ro-RO"/>
        </w:rPr>
        <w:t>Dvs.</w:t>
      </w:r>
      <w:r w:rsidRPr="00867F7F">
        <w:rPr>
          <w:rFonts w:ascii="Cambria" w:hAnsi="Cambria"/>
          <w:i/>
          <w:noProof/>
          <w:color w:val="0070C0"/>
          <w:sz w:val="24"/>
          <w:szCs w:val="24"/>
          <w:lang w:val="ro-RO"/>
        </w:rPr>
        <w:t xml:space="preserve"> și modalitățile de tratare a acestora.)</w:t>
      </w:r>
    </w:p>
    <w:p w14:paraId="233FC1E0" w14:textId="77777777" w:rsidR="00E05DD4" w:rsidRPr="00867F7F" w:rsidRDefault="00E05DD4" w:rsidP="00A913C2">
      <w:pPr>
        <w:pStyle w:val="ListParagraph"/>
        <w:keepNext/>
        <w:numPr>
          <w:ilvl w:val="0"/>
          <w:numId w:val="18"/>
        </w:numPr>
        <w:spacing w:after="120" w:line="240" w:lineRule="auto"/>
        <w:contextualSpacing w:val="0"/>
        <w:outlineLvl w:val="1"/>
        <w:rPr>
          <w:rFonts w:ascii="Cambria" w:eastAsia="Times New Roman" w:hAnsi="Cambria" w:cs="Arial"/>
          <w:b/>
          <w:bCs/>
          <w:iCs/>
          <w:noProof/>
          <w:vanish/>
          <w:color w:val="000000" w:themeColor="text1"/>
          <w:sz w:val="24"/>
          <w:szCs w:val="24"/>
          <w:lang w:val="ro-RO"/>
        </w:rPr>
      </w:pPr>
      <w:bookmarkStart w:id="86" w:name="_Toc4079164"/>
      <w:bookmarkStart w:id="87" w:name="_Toc4079363"/>
      <w:bookmarkStart w:id="88" w:name="_Toc4491201"/>
      <w:bookmarkStart w:id="89" w:name="_Toc4491966"/>
      <w:bookmarkStart w:id="90" w:name="_Toc4492323"/>
      <w:bookmarkStart w:id="91" w:name="_Toc4492610"/>
      <w:bookmarkStart w:id="92" w:name="_Toc4492770"/>
      <w:bookmarkStart w:id="93" w:name="_Toc4492822"/>
      <w:bookmarkStart w:id="94" w:name="_Toc4494107"/>
      <w:bookmarkStart w:id="95" w:name="_Toc4494352"/>
      <w:bookmarkStart w:id="96" w:name="_Toc4494398"/>
      <w:bookmarkStart w:id="97" w:name="_Toc4494500"/>
      <w:bookmarkStart w:id="98" w:name="_Toc4494554"/>
      <w:bookmarkStart w:id="99" w:name="_Toc4494600"/>
      <w:bookmarkStart w:id="100" w:name="_Toc774048"/>
      <w:bookmarkStart w:id="101" w:name="_Toc218894384"/>
      <w:bookmarkStart w:id="102" w:name="_Toc218894421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1"/>
      <w:bookmarkEnd w:id="102"/>
    </w:p>
    <w:p w14:paraId="5FFD7B40" w14:textId="04AA9602" w:rsidR="00E05DD4" w:rsidRPr="00867F7F" w:rsidRDefault="00E05DD4" w:rsidP="00A913C2">
      <w:pPr>
        <w:pStyle w:val="Heading3"/>
        <w:numPr>
          <w:ilvl w:val="2"/>
          <w:numId w:val="20"/>
        </w:numPr>
        <w:rPr>
          <w:rFonts w:ascii="Cambria" w:hAnsi="Cambria"/>
          <w:noProof/>
          <w:lang w:val="ro-RO"/>
        </w:rPr>
      </w:pPr>
      <w:bookmarkStart w:id="103" w:name="_Toc218894422"/>
      <w:r w:rsidRPr="00867F7F">
        <w:rPr>
          <w:rFonts w:ascii="Cambria" w:hAnsi="Cambria"/>
          <w:noProof/>
          <w:lang w:val="ro-RO"/>
        </w:rPr>
        <w:t>Punctele forte asociate afacerii</w:t>
      </w:r>
      <w:bookmarkEnd w:id="100"/>
      <w:bookmarkEnd w:id="103"/>
    </w:p>
    <w:tbl>
      <w:tblPr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5"/>
      </w:tblGrid>
      <w:tr w:rsidR="00E05DD4" w:rsidRPr="00867F7F" w14:paraId="27AD7739" w14:textId="77777777" w:rsidTr="00C3074E">
        <w:tc>
          <w:tcPr>
            <w:tcW w:w="9625" w:type="dxa"/>
          </w:tcPr>
          <w:p w14:paraId="2342EDAD" w14:textId="77777777" w:rsidR="00470C8C" w:rsidRPr="00867F7F" w:rsidRDefault="00000000">
            <w:pPr>
              <w:rPr>
                <w:rFonts w:ascii="Cambria" w:hAnsi="Cambria"/>
                <w:noProof/>
                <w:sz w:val="24"/>
                <w:szCs w:val="24"/>
                <w:lang w:val="ro-RO"/>
              </w:rPr>
            </w:pP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t>• UNICITATE: Prima afacere socială școlară din Cahul - concept inovator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• ECHIPĂ TÂNĂRĂ MOTIVATĂ: 5 elevi cu spirit antreprenorial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lastRenderedPageBreak/>
              <w:t>• SPRIJIN INSTITUȚIONAL: Școala asigură spațiu, ateliere, supervizare - costuri reduse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• INSTRUCTORI CALIFICAȚI: Maeștri cu experiență din școala profesională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• IMPACT SOCIAL VIZIBIL: Fiecare client susține educația tinerilor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• PREȚURI COMPETITIVE: Cu 30-40% sub piață datorită modelului social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• ECHIPAMENTE MODERNE: Investiție inițială în echipamente de calitate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• LOCAȚIE ACCESIBILĂ: În centrul Cahului, ușor de găsit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• MODEL REPLICABIL: Potențial de scalare în alte școli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• EXPERIENȚĂ ANTREPRENORIALĂ: Elevi care învață făcând = angajament ridicat</w:t>
            </w:r>
          </w:p>
        </w:tc>
      </w:tr>
    </w:tbl>
    <w:p w14:paraId="3D7AF1F7" w14:textId="77777777" w:rsidR="001F7772" w:rsidRPr="00867F7F" w:rsidRDefault="001F7772" w:rsidP="001F7772">
      <w:pPr>
        <w:pStyle w:val="Heading3"/>
        <w:ind w:left="1080"/>
        <w:rPr>
          <w:rFonts w:ascii="Cambria" w:hAnsi="Cambria"/>
          <w:noProof/>
          <w:lang w:val="ro-RO"/>
        </w:rPr>
      </w:pPr>
      <w:bookmarkStart w:id="104" w:name="_Toc774049"/>
    </w:p>
    <w:p w14:paraId="1CE13129" w14:textId="4A731F0C" w:rsidR="00E05DD4" w:rsidRPr="00867F7F" w:rsidRDefault="00E05DD4" w:rsidP="00A913C2">
      <w:pPr>
        <w:pStyle w:val="Heading3"/>
        <w:numPr>
          <w:ilvl w:val="2"/>
          <w:numId w:val="20"/>
        </w:numPr>
        <w:rPr>
          <w:rFonts w:ascii="Cambria" w:hAnsi="Cambria"/>
          <w:noProof/>
          <w:lang w:val="ro-RO"/>
        </w:rPr>
      </w:pPr>
      <w:bookmarkStart w:id="105" w:name="_Toc218894423"/>
      <w:r w:rsidRPr="00867F7F">
        <w:rPr>
          <w:rFonts w:ascii="Cambria" w:hAnsi="Cambria"/>
          <w:noProof/>
          <w:lang w:val="ro-RO"/>
        </w:rPr>
        <w:t>Punctele slabe asociate afacerii</w:t>
      </w:r>
      <w:bookmarkEnd w:id="104"/>
      <w:bookmarkEnd w:id="105"/>
    </w:p>
    <w:tbl>
      <w:tblPr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5"/>
      </w:tblGrid>
      <w:tr w:rsidR="00E05DD4" w:rsidRPr="00867F7F" w14:paraId="2D26B06E" w14:textId="77777777" w:rsidTr="00C3074E">
        <w:tc>
          <w:tcPr>
            <w:tcW w:w="9625" w:type="dxa"/>
          </w:tcPr>
          <w:p w14:paraId="59A4BF9E" w14:textId="77777777" w:rsidR="00470C8C" w:rsidRPr="00867F7F" w:rsidRDefault="00000000">
            <w:pPr>
              <w:rPr>
                <w:rFonts w:ascii="Cambria" w:hAnsi="Cambria"/>
                <w:noProof/>
                <w:sz w:val="24"/>
                <w:szCs w:val="24"/>
                <w:lang w:val="ro-RO"/>
              </w:rPr>
            </w:pP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t>• LIPSĂ EXPERIENȚĂ: Echipa de elevi nu are experiență anterioară în afaceri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• RESURSE FINANCIARE LIMITATE: Buget inițial restrâns, vulnerabilitate la costuri neprevăzute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• DEPENDENȚĂ DE ȘCOALĂ: Succes legat de suportul instituțional continuu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• TIMP LIMITAT: Elevi cu program școlar - disponibilitate limitată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• BRAND NECUNOSCUT: Zero recunoaștere pe piață la început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• RISC ROTAȚIE: Elevi termină școala - necesită formare continuă echipe noi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• CAPACITATE LIMITATĂ: Spațiu 40-50m² = maximum 30 persoane/eveniment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• LIPSA WEBSITE PROFESIONIST: În prima fază doar Facebook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• DIFICULTĂȚI CONTABILE: Necesită suport extern pentru gestiune financiară</w:t>
            </w:r>
          </w:p>
        </w:tc>
      </w:tr>
    </w:tbl>
    <w:p w14:paraId="15DCAF87" w14:textId="77777777" w:rsidR="001F7772" w:rsidRPr="00867F7F" w:rsidRDefault="001F7772" w:rsidP="001F7772">
      <w:pPr>
        <w:pStyle w:val="Heading3"/>
        <w:ind w:left="1080"/>
        <w:rPr>
          <w:rFonts w:ascii="Cambria" w:hAnsi="Cambria"/>
          <w:noProof/>
          <w:lang w:val="ro-RO"/>
        </w:rPr>
      </w:pPr>
      <w:bookmarkStart w:id="106" w:name="_Toc774050"/>
    </w:p>
    <w:p w14:paraId="20EFF019" w14:textId="260E83A2" w:rsidR="00E05DD4" w:rsidRPr="00867F7F" w:rsidRDefault="00E05DD4" w:rsidP="00A913C2">
      <w:pPr>
        <w:pStyle w:val="Heading3"/>
        <w:numPr>
          <w:ilvl w:val="2"/>
          <w:numId w:val="20"/>
        </w:numPr>
        <w:rPr>
          <w:rFonts w:ascii="Cambria" w:hAnsi="Cambria"/>
          <w:noProof/>
          <w:lang w:val="ro-RO"/>
        </w:rPr>
      </w:pPr>
      <w:bookmarkStart w:id="107" w:name="_Toc218894424"/>
      <w:r w:rsidRPr="00867F7F">
        <w:rPr>
          <w:rFonts w:ascii="Cambria" w:hAnsi="Cambria"/>
          <w:noProof/>
          <w:lang w:val="ro-RO"/>
        </w:rPr>
        <w:t>Oportunitățile identificate</w:t>
      </w:r>
      <w:bookmarkEnd w:id="106"/>
      <w:bookmarkEnd w:id="107"/>
    </w:p>
    <w:tbl>
      <w:tblPr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5"/>
      </w:tblGrid>
      <w:tr w:rsidR="00E05DD4" w:rsidRPr="00867F7F" w14:paraId="256472D5" w14:textId="77777777" w:rsidTr="00C3074E">
        <w:tc>
          <w:tcPr>
            <w:tcW w:w="9625" w:type="dxa"/>
          </w:tcPr>
          <w:p w14:paraId="2057EBF7" w14:textId="77777777" w:rsidR="00470C8C" w:rsidRPr="00867F7F" w:rsidRDefault="00000000">
            <w:pPr>
              <w:rPr>
                <w:rFonts w:ascii="Cambria" w:hAnsi="Cambria"/>
                <w:noProof/>
                <w:sz w:val="24"/>
                <w:szCs w:val="24"/>
                <w:lang w:val="ro-RO"/>
              </w:rPr>
            </w:pP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t>• CERERE NESATISFĂCUTĂ: Lipsă spații accesibile pentru evenimente în Cahul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• TREND EDUCAȚIE PRACTICĂ: Părinți caută activități educaționale pentru copii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• GRANTURI PENTRU TINERET: Finanțări europene pentru antreprenoriat tânăr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• PARTENERIATE CORPORATIVE: Companii interesate de CSR pot sponsoriza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• MEDIA ATTENTION: Poveste inspirațională - acoperire media gratuită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• EXTINDERE SERVICII: Potențial catering, photo booth, decorațiuni evenimente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• ONLINE BOOKING: Platformă de rezervări automatizate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• B2B OPORTUNITĂȚI: Contracte cu școli, grădinițe pentru ateliere regulate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• REPLICARE MODEL: Deschidere în alte orașe prin licențiere/franciză socială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• EU INTEGRATION: Acces crescut la fonduri europene pentru Moldova</w:t>
            </w:r>
          </w:p>
        </w:tc>
      </w:tr>
    </w:tbl>
    <w:p w14:paraId="19961BBD" w14:textId="77777777" w:rsidR="00E05DD4" w:rsidRPr="00867F7F" w:rsidRDefault="00E05DD4" w:rsidP="00E05DD4">
      <w:pPr>
        <w:pStyle w:val="Heading3"/>
        <w:ind w:left="1080"/>
        <w:rPr>
          <w:rFonts w:ascii="Cambria" w:hAnsi="Cambria"/>
          <w:noProof/>
          <w:lang w:val="ro-RO"/>
        </w:rPr>
      </w:pPr>
      <w:bookmarkStart w:id="108" w:name="_Toc774051"/>
    </w:p>
    <w:p w14:paraId="2EB2EAA4" w14:textId="77777777" w:rsidR="00E05DD4" w:rsidRPr="00867F7F" w:rsidRDefault="00E05DD4" w:rsidP="00A913C2">
      <w:pPr>
        <w:pStyle w:val="Heading3"/>
        <w:numPr>
          <w:ilvl w:val="2"/>
          <w:numId w:val="20"/>
        </w:numPr>
        <w:rPr>
          <w:rFonts w:ascii="Cambria" w:hAnsi="Cambria"/>
          <w:noProof/>
          <w:lang w:val="ro-RO"/>
        </w:rPr>
      </w:pPr>
      <w:bookmarkStart w:id="109" w:name="_Toc218894425"/>
      <w:r w:rsidRPr="00867F7F">
        <w:rPr>
          <w:rFonts w:ascii="Cambria" w:hAnsi="Cambria"/>
          <w:noProof/>
          <w:lang w:val="ro-RO"/>
        </w:rPr>
        <w:t>Amenințările identificate</w:t>
      </w:r>
      <w:bookmarkEnd w:id="108"/>
      <w:bookmarkEnd w:id="109"/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15"/>
      </w:tblGrid>
      <w:tr w:rsidR="00E05DD4" w:rsidRPr="00867F7F" w14:paraId="5D4197D1" w14:textId="77777777" w:rsidTr="00C3074E">
        <w:tc>
          <w:tcPr>
            <w:tcW w:w="9715" w:type="dxa"/>
          </w:tcPr>
          <w:p w14:paraId="680414DB" w14:textId="77777777" w:rsidR="00470C8C" w:rsidRPr="00867F7F" w:rsidRDefault="00000000">
            <w:pPr>
              <w:rPr>
                <w:rFonts w:ascii="Cambria" w:hAnsi="Cambria"/>
                <w:noProof/>
                <w:sz w:val="24"/>
                <w:szCs w:val="24"/>
                <w:lang w:val="ro-RO"/>
              </w:rPr>
            </w:pP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t>• CONCURENȚĂ AGRESIVĂ: Restaurante pot reduce prețuri pentru evenimente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• CRIZĂ ECONOMICĂ: Reducere putere cumpărare = servicii leisure sunt primele tăiate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• INSTABILITATE POLITICĂ: Poate afecta investiții și consum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• MODIFICĂRI LEGISLATIVE: Creștere taxe, cerințe licențiere mai stricte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• PANDÉMII/CRIZE SANITARE: Restricții evenimente publice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• DEPENDENȚĂ UN FURNIZOR: Dacă școala retrage suportul - afacerea e în pericol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• DETERIORARE ECHIPAMENTE: Costuri reparații neplanificate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• REPUTAȚIE: O experiență negativă virală poate afecta sever imaginea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• COMPETIȚIE DE TIMP: Elevi ocupați cu examene - perioad critice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• SEZONALITATE: Vară - elevi în vacanță, activitate redusă</w:t>
            </w:r>
          </w:p>
        </w:tc>
      </w:tr>
    </w:tbl>
    <w:p w14:paraId="1827EA57" w14:textId="77777777" w:rsidR="001F7772" w:rsidRPr="00867F7F" w:rsidRDefault="001F7772" w:rsidP="001F7772">
      <w:pPr>
        <w:pStyle w:val="Heading2"/>
        <w:numPr>
          <w:ilvl w:val="0"/>
          <w:numId w:val="0"/>
        </w:numPr>
        <w:ind w:left="900"/>
        <w:rPr>
          <w:noProof/>
          <w:sz w:val="24"/>
          <w:szCs w:val="24"/>
        </w:rPr>
      </w:pPr>
    </w:p>
    <w:p w14:paraId="5208905B" w14:textId="609A3D20" w:rsidR="00014F42" w:rsidRPr="00867F7F" w:rsidRDefault="00014F42" w:rsidP="00101769">
      <w:pPr>
        <w:pStyle w:val="Heading2"/>
        <w:numPr>
          <w:ilvl w:val="1"/>
          <w:numId w:val="20"/>
        </w:numPr>
        <w:rPr>
          <w:noProof/>
          <w:sz w:val="24"/>
          <w:szCs w:val="24"/>
        </w:rPr>
      </w:pPr>
      <w:bookmarkStart w:id="110" w:name="_Toc218894426"/>
      <w:r w:rsidRPr="00867F7F">
        <w:rPr>
          <w:noProof/>
          <w:sz w:val="24"/>
          <w:szCs w:val="24"/>
        </w:rPr>
        <w:t>MIXUL DE MARKETING: ANALIZA 7P</w:t>
      </w:r>
      <w:bookmarkEnd w:id="110"/>
    </w:p>
    <w:p w14:paraId="6DAC61F3" w14:textId="681AD62C" w:rsidR="00423EDF" w:rsidRPr="00867F7F" w:rsidRDefault="00423EDF" w:rsidP="00A913C2">
      <w:pPr>
        <w:pStyle w:val="Heading3"/>
        <w:numPr>
          <w:ilvl w:val="2"/>
          <w:numId w:val="20"/>
        </w:numPr>
        <w:rPr>
          <w:rFonts w:ascii="Cambria" w:hAnsi="Cambria"/>
          <w:noProof/>
          <w:lang w:val="ro-RO"/>
        </w:rPr>
      </w:pPr>
      <w:bookmarkStart w:id="111" w:name="_Toc218894427"/>
      <w:r w:rsidRPr="00867F7F">
        <w:rPr>
          <w:rFonts w:ascii="Cambria" w:hAnsi="Cambria"/>
          <w:noProof/>
          <w:lang w:val="ro-RO"/>
        </w:rPr>
        <w:t>Produsul</w:t>
      </w:r>
      <w:bookmarkEnd w:id="111"/>
    </w:p>
    <w:tbl>
      <w:tblPr>
        <w:tblW w:w="9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05"/>
      </w:tblGrid>
      <w:tr w:rsidR="00423EDF" w:rsidRPr="00867F7F" w14:paraId="400E363B" w14:textId="77777777" w:rsidTr="000425B1">
        <w:tc>
          <w:tcPr>
            <w:tcW w:w="9805" w:type="dxa"/>
          </w:tcPr>
          <w:p w14:paraId="7FA10340" w14:textId="77777777" w:rsidR="00470C8C" w:rsidRPr="00867F7F" w:rsidRDefault="00000000">
            <w:pPr>
              <w:rPr>
                <w:rFonts w:ascii="Cambria" w:hAnsi="Cambria"/>
                <w:noProof/>
                <w:sz w:val="24"/>
                <w:szCs w:val="24"/>
                <w:lang w:val="ro-RO"/>
              </w:rPr>
            </w:pP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lastRenderedPageBreak/>
              <w:t>SERVICIUL 1: CHIRIE SPAȚIU EVENIMENTE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• Descriere: Spațiu modern 40-50m², amenajat elegant, capacitate 25-30 persoane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• Caracteristici: 3 TV LED pentru prezentări, sistem audio, mobilier confortabil, zonă catering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• Utilități: Zile de naștere, petreceri private, mini-conferințe, sesiuni foto/video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• Nevoi satisfăcute: Spațiu accesibil, modern, central pentru evenimente familiale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SERVICIUL 2: ATELIERE CREATIVE COPII (6-14 ani)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• Tip: Artizanat, bricolaj, gătit deserturi, educație financiară, eco-educație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• Durată: 1.5-2 ore/sesiune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• Format: Grupuri 8-12 copii, instructori calificați, materiale incluse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• Nevoi: Dezvoltare creativitate, socializare, activități educaționale calitative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SERVICIUL 3: ATELIERE PRACTICE ADULȚI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• Tip: Reparații cosmetice/tencuire, întreținere electrocasnice, DIY decor, basic electricitate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• Durată: 2-3 ore/sesiune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• Format: Grupuri 6-10 persoane, hands-on în atelierele școlii, certificat participare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• Nevoi: Economisire bani, competențe practice, hobby util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SERVICIUL 4: REPARAȚII ECHIPAMENTE ELECTROCASNICE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• Tip: Diagnosticare, reparații ușoare/medii (fierbătoare, fiere călcat, frigidere, TV-uri)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• Locație: Atelierele specializate Școlii Profesionale nr. 2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• Garanție: 30 zile pentru lucrările efectuate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• Nevoi: Reparații ieftine, de încredere, rapide</w:t>
            </w:r>
          </w:p>
        </w:tc>
      </w:tr>
    </w:tbl>
    <w:p w14:paraId="569E30D9" w14:textId="77777777" w:rsidR="00014F42" w:rsidRPr="00867F7F" w:rsidRDefault="00014F42" w:rsidP="00014F42">
      <w:pPr>
        <w:pStyle w:val="Heading2"/>
        <w:numPr>
          <w:ilvl w:val="0"/>
          <w:numId w:val="0"/>
        </w:numPr>
        <w:ind w:left="792"/>
        <w:rPr>
          <w:noProof/>
          <w:sz w:val="24"/>
          <w:szCs w:val="24"/>
        </w:rPr>
      </w:pPr>
    </w:p>
    <w:p w14:paraId="477DFB48" w14:textId="3C0994CC" w:rsidR="00423EDF" w:rsidRPr="00867F7F" w:rsidRDefault="00423EDF" w:rsidP="00A913C2">
      <w:pPr>
        <w:pStyle w:val="Heading3"/>
        <w:numPr>
          <w:ilvl w:val="2"/>
          <w:numId w:val="20"/>
        </w:numPr>
        <w:rPr>
          <w:rFonts w:ascii="Cambria" w:hAnsi="Cambria"/>
          <w:noProof/>
          <w:lang w:val="ro-RO"/>
        </w:rPr>
      </w:pPr>
      <w:bookmarkStart w:id="112" w:name="_Toc218894428"/>
      <w:r w:rsidRPr="00867F7F">
        <w:rPr>
          <w:rFonts w:ascii="Cambria" w:hAnsi="Cambria"/>
          <w:noProof/>
          <w:lang w:val="ro-RO"/>
        </w:rPr>
        <w:t>Prețul</w:t>
      </w:r>
      <w:bookmarkEnd w:id="112"/>
      <w:r w:rsidRPr="00867F7F">
        <w:rPr>
          <w:rFonts w:ascii="Cambria" w:hAnsi="Cambria"/>
          <w:noProof/>
          <w:lang w:val="ro-RO"/>
        </w:rPr>
        <w:t xml:space="preserve"> </w:t>
      </w:r>
    </w:p>
    <w:tbl>
      <w:tblPr>
        <w:tblW w:w="9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05"/>
      </w:tblGrid>
      <w:tr w:rsidR="00423EDF" w:rsidRPr="00867F7F" w14:paraId="2348A691" w14:textId="77777777" w:rsidTr="000425B1">
        <w:tc>
          <w:tcPr>
            <w:tcW w:w="9805" w:type="dxa"/>
          </w:tcPr>
          <w:p w14:paraId="5F06AB74" w14:textId="77777777" w:rsidR="00470C8C" w:rsidRPr="00867F7F" w:rsidRDefault="00000000">
            <w:pPr>
              <w:rPr>
                <w:rFonts w:ascii="Cambria" w:hAnsi="Cambria"/>
                <w:noProof/>
                <w:sz w:val="24"/>
                <w:szCs w:val="24"/>
                <w:lang w:val="ro-RO"/>
              </w:rPr>
            </w:pP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t>STRATEGIA DE PREȚURI: Social pricing - prețuri accesibile cu 30-40% sub piață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CHIRIE SPAȚIU: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• 3 ore: 300 lei (weekend), 200 lei (luni-joi)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• Zi întreagă (8h): 600 lei (weekend), 400 lei (luni-joi)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• Stabilire: Analiză concurență (600-1,000 lei) - reducere 40% = diferențiere socială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• Politică: Discount 10% pentru ONG-uri, instituții educaționale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ATELIERE COPII: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• Standard: 75 lei/copil (2h artizanat)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• Premium: 100 lei/copil (2h gătit)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• Basic: 50 lei/copil (1.5h educație financiară)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• Stabilire: Cost materiale + oră instructor + marja 40%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• Politică: Card loialitate 10 ateliere = 1 gratuit; pachete fratrie -15%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ATELIERE ADULȚI: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• Reparații cosmetice: 150 lei/persoană (3h)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• Întreținere electrocasnice: 120 lei/persoană (2h)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• DIY decor: 100 lei/persoană (2h)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• Stabilire: Cost materiale + instructor + acces atelier + marja 35%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• Politică: Grup 5+ persoane = -20%; participare repetată -10%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REPARAȚII: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lastRenderedPageBreak/>
              <w:t>• Diagnosticare: 30-50 lei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• Reparații ușoare: 50-150 lei (funcție complexitate)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• Stabilire: Cost piese + timpul elevului (valorificat la 50 lei/oră vs. 80-100 lei piață)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• Politică: Transparență totală; dacă reparație &gt; 60% valoare nouă = recomandare înlocuire</w:t>
            </w:r>
          </w:p>
        </w:tc>
      </w:tr>
    </w:tbl>
    <w:p w14:paraId="3534D938" w14:textId="719A620F" w:rsidR="00423EDF" w:rsidRPr="00867F7F" w:rsidRDefault="00423EDF" w:rsidP="00423EDF">
      <w:pPr>
        <w:rPr>
          <w:rFonts w:ascii="Cambria" w:hAnsi="Cambria"/>
          <w:noProof/>
          <w:sz w:val="24"/>
          <w:szCs w:val="24"/>
          <w:lang w:val="ro-RO"/>
        </w:rPr>
      </w:pPr>
    </w:p>
    <w:p w14:paraId="7A4D936F" w14:textId="02BEE66D" w:rsidR="00423EDF" w:rsidRPr="00867F7F" w:rsidRDefault="00423EDF" w:rsidP="00A913C2">
      <w:pPr>
        <w:pStyle w:val="Heading3"/>
        <w:numPr>
          <w:ilvl w:val="2"/>
          <w:numId w:val="20"/>
        </w:numPr>
        <w:rPr>
          <w:rFonts w:ascii="Cambria" w:hAnsi="Cambria"/>
          <w:noProof/>
          <w:lang w:val="ro-RO"/>
        </w:rPr>
      </w:pPr>
      <w:bookmarkStart w:id="113" w:name="_Toc218894429"/>
      <w:r w:rsidRPr="00867F7F">
        <w:rPr>
          <w:rFonts w:ascii="Cambria" w:hAnsi="Cambria"/>
          <w:noProof/>
          <w:lang w:val="ro-RO"/>
        </w:rPr>
        <w:t>Promovarea</w:t>
      </w:r>
      <w:bookmarkEnd w:id="113"/>
      <w:r w:rsidRPr="00867F7F">
        <w:rPr>
          <w:rFonts w:ascii="Cambria" w:hAnsi="Cambria"/>
          <w:noProof/>
          <w:lang w:val="ro-RO"/>
        </w:rPr>
        <w:t xml:space="preserve"> </w:t>
      </w:r>
    </w:p>
    <w:tbl>
      <w:tblPr>
        <w:tblW w:w="9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05"/>
      </w:tblGrid>
      <w:tr w:rsidR="00423EDF" w:rsidRPr="00867F7F" w14:paraId="6730B9DD" w14:textId="77777777" w:rsidTr="000425B1">
        <w:tc>
          <w:tcPr>
            <w:tcW w:w="9805" w:type="dxa"/>
          </w:tcPr>
          <w:p w14:paraId="1DEC6F10" w14:textId="77777777" w:rsidR="00470C8C" w:rsidRPr="00867F7F" w:rsidRDefault="00000000">
            <w:pPr>
              <w:rPr>
                <w:rFonts w:ascii="Cambria" w:hAnsi="Cambria"/>
                <w:noProof/>
                <w:sz w:val="24"/>
                <w:szCs w:val="24"/>
                <w:lang w:val="ro-RO"/>
              </w:rPr>
            </w:pP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t>ONLINE (70% buget marketing):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• Pagină Facebook "Spațiul Nostru Cahul" - postări 3x/săptămână (evenimente, testimoniale, oferte)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• Grup WhatsApp pentru părinți și clienți fideli - comunicare directă, early bird offers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• Instagram (start luna 3) - conținut vizual (behind-the-scenes, galerie ateliere)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• Google My Business - optimizare căutare locală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• Ads Facebook targetate: părinți 25-45 ani, Cahul + 15km - buget 100 lei/lună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OFFLINE (30% buget):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• Fluturaș A5 colorat - distribuție 2,000 buc în școli, grădinițe, magazine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• Afișe A3 - 20 locații strategice (piață, magazine, clinici, școli)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• Roll-up banner în școală - vizibilitate permanentă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• Participare evenimente locale (târguri, zile ale orașului)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• Parteneriate: bannere la partneri (Primărie, Casa Tinerilor, magazine)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RELAȚII PUBLICE: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• Comunicat presă la lansare - media locală, naționlă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• Testimoniale video clienți mulțumiți - share pe social media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• Povești de succes elevi - articole inspiraționale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• Recomandări word-of-mouth - program refer-a-friend (reducere 10%)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EVENIMENTE DEMONSTRATIVE: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• Open House (luna 1) - invitație comunitate, primărie, media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• Atelier gratuit demonstrativ/lună - atragere clienți noi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• Zile porți deschise pentru părinți - vizitare spațiu</w:t>
            </w:r>
          </w:p>
        </w:tc>
      </w:tr>
    </w:tbl>
    <w:p w14:paraId="3FC2D35E" w14:textId="77777777" w:rsidR="00101769" w:rsidRPr="00867F7F" w:rsidRDefault="00101769" w:rsidP="00101769">
      <w:pPr>
        <w:pStyle w:val="Heading3"/>
        <w:ind w:left="1080"/>
        <w:rPr>
          <w:rFonts w:ascii="Cambria" w:hAnsi="Cambria"/>
          <w:noProof/>
          <w:lang w:val="ro-RO"/>
        </w:rPr>
      </w:pPr>
    </w:p>
    <w:p w14:paraId="1AA99B34" w14:textId="6B3DDFE2" w:rsidR="00423EDF" w:rsidRPr="00867F7F" w:rsidRDefault="00423EDF" w:rsidP="00A913C2">
      <w:pPr>
        <w:pStyle w:val="Heading3"/>
        <w:numPr>
          <w:ilvl w:val="2"/>
          <w:numId w:val="20"/>
        </w:numPr>
        <w:rPr>
          <w:rFonts w:ascii="Cambria" w:hAnsi="Cambria"/>
          <w:noProof/>
          <w:lang w:val="ro-RO"/>
        </w:rPr>
      </w:pPr>
      <w:bookmarkStart w:id="114" w:name="_Toc218894430"/>
      <w:r w:rsidRPr="00867F7F">
        <w:rPr>
          <w:rFonts w:ascii="Cambria" w:hAnsi="Cambria"/>
          <w:noProof/>
          <w:lang w:val="ro-RO"/>
        </w:rPr>
        <w:t>Evidența fizică</w:t>
      </w:r>
      <w:bookmarkEnd w:id="114"/>
      <w:r w:rsidRPr="00867F7F">
        <w:rPr>
          <w:rFonts w:ascii="Cambria" w:hAnsi="Cambria"/>
          <w:noProof/>
          <w:lang w:val="ro-RO"/>
        </w:rPr>
        <w:t xml:space="preserve"> </w:t>
      </w:r>
    </w:p>
    <w:tbl>
      <w:tblPr>
        <w:tblW w:w="9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05"/>
      </w:tblGrid>
      <w:tr w:rsidR="00423EDF" w:rsidRPr="00867F7F" w14:paraId="18455821" w14:textId="77777777" w:rsidTr="000425B1">
        <w:tc>
          <w:tcPr>
            <w:tcW w:w="9805" w:type="dxa"/>
          </w:tcPr>
          <w:p w14:paraId="126D7E33" w14:textId="77777777" w:rsidR="00470C8C" w:rsidRPr="00867F7F" w:rsidRDefault="00000000">
            <w:pPr>
              <w:rPr>
                <w:rFonts w:ascii="Cambria" w:hAnsi="Cambria"/>
                <w:noProof/>
                <w:sz w:val="24"/>
                <w:szCs w:val="24"/>
                <w:lang w:val="ro-RO"/>
              </w:rPr>
            </w:pP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t>AMBIANȚA SPAȚIULUI: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• Temperatură: Climatizare confortabilă (20-22°C iarnă, 22-24°C vară)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• Culori: Pereți alb-bej cu accente turquoise/portocaliu (energie, creativitate); mobilier multicolor pentru ateliere copii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• Iluminat: LED-uri calda ajustabile + lumină naturală; spoturi pentru evenimente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• Sunet: Sistem audio calitativ, posibilitate muzică ambientă/prezentări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• Miros: Aerisire constantă, difuzoare arome naturale discrete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ARANJARE SPAȚIU: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• Zona evenimente: Mese modulare configurabile, scaune pliabile (flexibilitate 15-30 persoane)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• Zona relaxare elevi: Canapele, pufuri, măsuțe joase - atmosferă cozy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• Zona catering: Frigidere, fierbătoare, măsuță servire - separată vizual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• Zona prezentări: 3 TV pe pereți diferiți, prezentare flexibilă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• Decorațiuni: Poster inspiraționale antreprenoriat, lucrări elevi, plante naturale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lastRenderedPageBreak/>
              <w:br/>
              <w:t>BRAND &amp; IDENTITATE VIZUALĂ: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• Logo: Simbol casă stilizată + mâini unite (comunitate + spațiu)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• Culori brand: Turquoise (#1ABC9C), Portocaliu (#E67E22), Gri închis (#34495E)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• Font: Modern, friendly (Montserrat / Open Sans)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• Tagline: "Învățăm. Creștem. Împreună."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• Materiale branded: tricouri echipă, insigne nume, certificat participare ateliere, mape prezentare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• Uniformă: Tricouri turquoise cu logo pentru echipa de elevi</w:t>
            </w:r>
          </w:p>
        </w:tc>
      </w:tr>
    </w:tbl>
    <w:p w14:paraId="055EA341" w14:textId="77777777" w:rsidR="00423EDF" w:rsidRPr="00867F7F" w:rsidRDefault="00423EDF" w:rsidP="00423EDF">
      <w:pPr>
        <w:rPr>
          <w:rFonts w:ascii="Cambria" w:hAnsi="Cambria"/>
          <w:noProof/>
          <w:sz w:val="24"/>
          <w:szCs w:val="24"/>
          <w:lang w:val="ro-RO"/>
        </w:rPr>
      </w:pPr>
    </w:p>
    <w:p w14:paraId="4CDA5CE6" w14:textId="6449DA0B" w:rsidR="00335879" w:rsidRPr="00867F7F" w:rsidRDefault="00335879" w:rsidP="00A913C2">
      <w:pPr>
        <w:pStyle w:val="Heading3"/>
        <w:numPr>
          <w:ilvl w:val="2"/>
          <w:numId w:val="20"/>
        </w:numPr>
        <w:rPr>
          <w:rFonts w:ascii="Cambria" w:hAnsi="Cambria"/>
          <w:noProof/>
          <w:lang w:val="ro-RO"/>
        </w:rPr>
      </w:pPr>
      <w:bookmarkStart w:id="115" w:name="_Toc218894431"/>
      <w:r w:rsidRPr="00867F7F">
        <w:rPr>
          <w:rFonts w:ascii="Cambria" w:hAnsi="Cambria"/>
          <w:noProof/>
          <w:lang w:val="ro-RO"/>
        </w:rPr>
        <w:t>Plasarea (distribuția)</w:t>
      </w:r>
      <w:bookmarkEnd w:id="115"/>
    </w:p>
    <w:tbl>
      <w:tblPr>
        <w:tblW w:w="9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05"/>
      </w:tblGrid>
      <w:tr w:rsidR="00335879" w:rsidRPr="00867F7F" w14:paraId="76C136FB" w14:textId="77777777" w:rsidTr="000425B1">
        <w:tc>
          <w:tcPr>
            <w:tcW w:w="9805" w:type="dxa"/>
          </w:tcPr>
          <w:p w14:paraId="0D8F25A6" w14:textId="77777777" w:rsidR="00470C8C" w:rsidRPr="00867F7F" w:rsidRDefault="00000000">
            <w:pPr>
              <w:rPr>
                <w:rFonts w:ascii="Cambria" w:hAnsi="Cambria"/>
                <w:noProof/>
                <w:sz w:val="24"/>
                <w:szCs w:val="24"/>
                <w:lang w:val="ro-RO"/>
              </w:rPr>
            </w:pP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t>MODEL DISTRIBUȚIE: DIRECT (fără intermediari)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PENTRU EVENIMENTE &amp; ATELIERE: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• Locație: Școala Profesională nr. 2, str. [adresa completă], Cahul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• Accesibilitate: Centru oraș, transport public, parcare disponibilă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• Modalitate: Clienții vin la locație (spațiul nostru)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 xml:space="preserve">• Rezervări: 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 xml:space="preserve">  - Online: Formular Facebook, WhatsApp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 xml:space="preserve">  - Telefonic: Program 9:00-18:00 (luni-vineri)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 xml:space="preserve">  - Direct: Vizită la școală în orele programului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• Confirmare: Email/SMS automat + reminder cu 24h înainte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PENTRU REPARAȚII: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• Primire echipamente: Direct la școală (recepție dedicată) sau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• Service la domiciliu: Pentru echipamente grele (frigidere) - taxă transport 30 lei în Cahul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• Diagnostic: 2-3 zile lucrătoare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• Returnare: Notificare SMS/telefon când e gata + ridicare la școală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PREZENȚĂ ONLINE: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• Website simplu (fază 2): Prezentare servicii, calendar disponibilitate, formular contact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• Social Media: Facebook, Instagram - informare, booking requests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• Google Maps: Locație marcată, recenzii clienți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LIVRARE INFORMAȚIE: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• Materiale printate: Fluturaș în locații fizice (școli, magazine, bibliotecă)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• Parteneriate: Prezență în rețeaua partenerilor (Primărie, ONG-uri, magazine)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• Evenimente: Participare târguri locale, demo sessions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NU FOLOSIM: Intermediari, magazine terțe, platforme de booking plătite (fase inițiale)</w:t>
            </w:r>
          </w:p>
        </w:tc>
      </w:tr>
    </w:tbl>
    <w:p w14:paraId="4C4D4EF1" w14:textId="49F20128" w:rsidR="00335879" w:rsidRPr="00867F7F" w:rsidRDefault="00335879" w:rsidP="002600A0">
      <w:pPr>
        <w:pStyle w:val="Heading3"/>
        <w:ind w:left="1170"/>
        <w:rPr>
          <w:rFonts w:ascii="Cambria" w:hAnsi="Cambria"/>
          <w:noProof/>
          <w:lang w:val="ro-RO"/>
        </w:rPr>
      </w:pPr>
    </w:p>
    <w:p w14:paraId="3644A95D" w14:textId="7B1E3651" w:rsidR="00423EDF" w:rsidRPr="00867F7F" w:rsidRDefault="00423EDF" w:rsidP="00A913C2">
      <w:pPr>
        <w:pStyle w:val="Heading3"/>
        <w:numPr>
          <w:ilvl w:val="2"/>
          <w:numId w:val="20"/>
        </w:numPr>
        <w:rPr>
          <w:rFonts w:ascii="Cambria" w:hAnsi="Cambria"/>
          <w:noProof/>
          <w:lang w:val="ro-RO"/>
        </w:rPr>
      </w:pPr>
      <w:bookmarkStart w:id="116" w:name="_Toc218894432"/>
      <w:r w:rsidRPr="00867F7F">
        <w:rPr>
          <w:rFonts w:ascii="Cambria" w:hAnsi="Cambria"/>
          <w:noProof/>
          <w:lang w:val="ro-RO"/>
        </w:rPr>
        <w:t>Procesul</w:t>
      </w:r>
      <w:bookmarkEnd w:id="116"/>
      <w:r w:rsidRPr="00867F7F">
        <w:rPr>
          <w:rFonts w:ascii="Cambria" w:hAnsi="Cambria"/>
          <w:noProof/>
          <w:lang w:val="ro-RO"/>
        </w:rPr>
        <w:t xml:space="preserve"> </w:t>
      </w:r>
    </w:p>
    <w:tbl>
      <w:tblPr>
        <w:tblW w:w="9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05"/>
      </w:tblGrid>
      <w:tr w:rsidR="00423EDF" w:rsidRPr="00867F7F" w14:paraId="450400EA" w14:textId="77777777" w:rsidTr="000425B1">
        <w:tc>
          <w:tcPr>
            <w:tcW w:w="9805" w:type="dxa"/>
          </w:tcPr>
          <w:p w14:paraId="47A410D8" w14:textId="77777777" w:rsidR="00470C8C" w:rsidRPr="00867F7F" w:rsidRDefault="00000000">
            <w:pPr>
              <w:rPr>
                <w:rFonts w:ascii="Cambria" w:hAnsi="Cambria"/>
                <w:noProof/>
                <w:sz w:val="24"/>
                <w:szCs w:val="24"/>
                <w:lang w:val="ro-RO"/>
              </w:rPr>
            </w:pP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t>PROCESUL PENTRU CHIRIE SPAȚIU: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1. Cerere rezervare (online/telefon) → 2. Verificare disponibilitate (calendar digital) → 3. Confirmare preliminară + detalii (număr persoane, tip eveniment, dotări necesare) → 4. Avans 30% (confirmare definitivă) → 5. Pregătire spațiu (cu 2h înainte) → 6. Primire clienți + briefing regulament → 7. Desfășurare eveniment → 8. Predare-primire spațiu (check stare) → 9. Plată sold → 10. Follow-up (feedback, testimonial)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lastRenderedPageBreak/>
              <w:br/>
              <w:t>PROCESUL PENTRU ATELIERE: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1. Anunț atelier (Facebook, 2 săptămâni înainte) → 2. Înscrieri online (formular Google, limită locuri) → 3. Confirmare participare + plată anticipată → 4. Reminder (cu 2 zile + cu 2 ore înainte) → 5. Primire participanți (15 min înainte) → 6. Desfășurare atelier (instructor + 1 asistent din echipă) → 7. Pauză, întrebări, socializare → 8. Finalizare + certificat participare → 9. Sesiune foto (cu acordul participanților) → 10. Follow-up (materiale suplimentare, oferte viitoare)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PROCESUL PENTRU REPARAȚII: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1. Contact client (telefon/direct) → 2. Descriere problemă → 3. Estimare preliminară (dacă posibil) → 4. Primire echipament (fișă recepție, stare, accesorii) → 5. Diagnostic tehnic (1-3 zile) → 6. Comunicare problemă + cost → 7. Aprobare client → 8. Reparare (sub supervizare maestru) → 9. Testare funcționare → 10. Notificare client → 11. Predare + factură + garanție 30 zile → 12. Follow-up (după 1 săptămână)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MANAGEMENT CALITATE: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• Checklist înainte/după fiecare serviciu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• Formular feedback obligatoriu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• Întâlnire echipă săptămânală (evaluare, îmbunătățiri)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• Înregistrare toate tranzacțiile (CRM simplu - Excel/Google Sheets)</w:t>
            </w:r>
          </w:p>
        </w:tc>
      </w:tr>
    </w:tbl>
    <w:p w14:paraId="2E13F4C2" w14:textId="77777777" w:rsidR="001F7772" w:rsidRPr="00867F7F" w:rsidRDefault="001F7772" w:rsidP="001F7772">
      <w:pPr>
        <w:pStyle w:val="Heading2"/>
        <w:numPr>
          <w:ilvl w:val="0"/>
          <w:numId w:val="0"/>
        </w:numPr>
        <w:ind w:left="900"/>
        <w:rPr>
          <w:noProof/>
          <w:sz w:val="24"/>
          <w:szCs w:val="24"/>
        </w:rPr>
      </w:pPr>
    </w:p>
    <w:p w14:paraId="6B96FB2B" w14:textId="441D2B53" w:rsidR="00335879" w:rsidRPr="00867F7F" w:rsidRDefault="00423EDF" w:rsidP="00A913C2">
      <w:pPr>
        <w:pStyle w:val="Heading2"/>
        <w:numPr>
          <w:ilvl w:val="1"/>
          <w:numId w:val="20"/>
        </w:numPr>
        <w:rPr>
          <w:noProof/>
          <w:sz w:val="24"/>
          <w:szCs w:val="24"/>
        </w:rPr>
      </w:pPr>
      <w:bookmarkStart w:id="117" w:name="_Toc218894433"/>
      <w:r w:rsidRPr="00867F7F">
        <w:rPr>
          <w:noProof/>
          <w:sz w:val="24"/>
          <w:szCs w:val="24"/>
        </w:rPr>
        <w:t>RESURSE-CHEIE</w:t>
      </w:r>
      <w:bookmarkEnd w:id="117"/>
    </w:p>
    <w:p w14:paraId="2AE98B45" w14:textId="22658333" w:rsidR="00231520" w:rsidRPr="00867F7F" w:rsidRDefault="00335879" w:rsidP="00D43EBE">
      <w:pPr>
        <w:spacing w:before="100" w:beforeAutospacing="1" w:after="100" w:afterAutospacing="1" w:line="240" w:lineRule="auto"/>
        <w:jc w:val="both"/>
        <w:rPr>
          <w:rFonts w:ascii="Cambria" w:hAnsi="Cambria"/>
          <w:i/>
          <w:noProof/>
          <w:color w:val="0070C0"/>
          <w:sz w:val="24"/>
          <w:szCs w:val="24"/>
          <w:lang w:val="ro-RO"/>
        </w:rPr>
      </w:pPr>
      <w:r w:rsidRPr="00867F7F">
        <w:rPr>
          <w:rFonts w:ascii="Cambria" w:hAnsi="Cambria"/>
          <w:i/>
          <w:noProof/>
          <w:color w:val="0070C0"/>
          <w:sz w:val="24"/>
          <w:szCs w:val="24"/>
          <w:lang w:val="ro-RO"/>
        </w:rPr>
        <w:t xml:space="preserve">Vă rugăm să realizați în continuare o scurtă descriere a resurselor necesare în funcție de fiecare etapă/activitate descrise anterior. Resursele pot fi umane, fizice, informaționale, financiare. </w:t>
      </w:r>
      <w:bookmarkStart w:id="118" w:name="_Toc4079348"/>
      <w:bookmarkStart w:id="119" w:name="_Toc4491214"/>
      <w:bookmarkStart w:id="120" w:name="_Toc4491979"/>
      <w:bookmarkEnd w:id="118"/>
      <w:bookmarkEnd w:id="119"/>
      <w:bookmarkEnd w:id="120"/>
    </w:p>
    <w:p w14:paraId="76918753" w14:textId="77777777" w:rsidR="00D43EBE" w:rsidRPr="00867F7F" w:rsidRDefault="00D43EBE" w:rsidP="00D43EBE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Arial"/>
          <w:b/>
          <w:bCs/>
          <w:iCs/>
          <w:noProof/>
          <w:vanish/>
          <w:color w:val="000000" w:themeColor="text1"/>
          <w:sz w:val="24"/>
          <w:szCs w:val="24"/>
          <w:lang w:val="ro-RO"/>
        </w:rPr>
      </w:pPr>
    </w:p>
    <w:p w14:paraId="07C028B7" w14:textId="720088E4" w:rsidR="00335879" w:rsidRPr="00867F7F" w:rsidRDefault="00335879" w:rsidP="00A913C2">
      <w:pPr>
        <w:pStyle w:val="Heading3"/>
        <w:numPr>
          <w:ilvl w:val="2"/>
          <w:numId w:val="17"/>
        </w:numPr>
        <w:rPr>
          <w:rFonts w:ascii="Cambria" w:hAnsi="Cambria"/>
          <w:noProof/>
          <w:lang w:val="ro-RO"/>
        </w:rPr>
      </w:pPr>
      <w:bookmarkStart w:id="121" w:name="_Toc218894434"/>
      <w:r w:rsidRPr="00867F7F">
        <w:rPr>
          <w:rFonts w:ascii="Cambria" w:hAnsi="Cambria"/>
          <w:noProof/>
          <w:lang w:val="ro-RO"/>
        </w:rPr>
        <w:t>Resurse umane</w:t>
      </w:r>
      <w:bookmarkEnd w:id="121"/>
    </w:p>
    <w:tbl>
      <w:tblPr>
        <w:tblW w:w="9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05"/>
      </w:tblGrid>
      <w:tr w:rsidR="00335879" w:rsidRPr="00867F7F" w14:paraId="221ABC9D" w14:textId="77777777" w:rsidTr="000425B1">
        <w:tc>
          <w:tcPr>
            <w:tcW w:w="9805" w:type="dxa"/>
          </w:tcPr>
          <w:p w14:paraId="7C270981" w14:textId="77777777" w:rsidR="00470C8C" w:rsidRPr="00867F7F" w:rsidRDefault="00000000">
            <w:pPr>
              <w:rPr>
                <w:rFonts w:ascii="Cambria" w:hAnsi="Cambria"/>
                <w:noProof/>
                <w:sz w:val="24"/>
                <w:szCs w:val="24"/>
                <w:lang w:val="ro-RO"/>
              </w:rPr>
            </w:pP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t>ECHIPA DE 5 ELEVI COORDONATORI: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1. COORDONATOR GENERAL (1 persoană)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 xml:space="preserve">   • Pregătire: An 4 școală profesională, profil economic/management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 xml:space="preserve">   • Responsabilități: Supervizare generală, coordonare echipă, relații cu școala, raportare rezultate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 xml:space="preserve">   • Timp: 15-20h/săptămână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2. MANAGER MARKETING &amp; RELAȚII CLIENȚI (1 persoană)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 xml:space="preserve">   • Pregătire: Competențe comunicare, social media, creativitate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 xml:space="preserve">   • Responsabilități: Social media, promovare, răspuns clienți, booking-uri, feedback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 xml:space="preserve">   • Timp: 10-15h/săptămână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3. COORDONATOR ATELIERE &amp; EVENIMENTE (1 persoană)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 xml:space="preserve">   • Pregătire: Organizare evenimente, comunicare, creativitate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 xml:space="preserve">   • Responsabilități: Planificare ateliere, logistică evenimente, relații instructori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 xml:space="preserve">   • Timp: 10-15h/săptămână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4. MANAGER FINANCIAR (1 persoană)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 xml:space="preserve">   • Pregătire: Competențe matematică, atenție la detalii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lastRenderedPageBreak/>
              <w:t xml:space="preserve">   • Responsabilități: Contabilitate simplificată, facturi, bugete, raportări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 xml:space="preserve">   • Timp: 8-12h/săptămână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5. RESPONSABIL LOGISTICĂ &amp; MENTENANȚĂ (1 persoană)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 xml:space="preserve">   • Pregătire: Elev profil tehnic (electrotehnică/construcții)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 xml:space="preserve">   • Responsabilități: Întreținere echipamente, spațiu, aprovizionare consumabile, mentenanță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 xml:space="preserve">   • Timp: 10-15h/săptămână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SUPORT EXTERN: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• 3-4 Maeștri instructori (școală) - supervizare tehnică ateliere/reparații - colaborare ad-hoc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• 1 Contabil extern/Mentor business - consultanță 4h/lună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• Director școală - suport strategic, relații instituționale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STRUCTURĂ ORGANIZATORICĂ: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[Director Școală - Suport Strategic]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 xml:space="preserve">          ↓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[Coordonator General]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 xml:space="preserve">     ↙    ↓    ↘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[Marketing] [Ateliere] [Financiar] [Logistică]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 xml:space="preserve">     ↓       ↓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[Maeștri Instructori - Supervizare Tehnică]</w:t>
            </w:r>
          </w:p>
        </w:tc>
      </w:tr>
    </w:tbl>
    <w:p w14:paraId="76C28E86" w14:textId="77777777" w:rsidR="00335879" w:rsidRPr="00867F7F" w:rsidRDefault="00335879" w:rsidP="00014F42">
      <w:pPr>
        <w:pStyle w:val="Heading2"/>
        <w:numPr>
          <w:ilvl w:val="0"/>
          <w:numId w:val="0"/>
        </w:numPr>
        <w:ind w:left="792"/>
        <w:rPr>
          <w:noProof/>
          <w:sz w:val="24"/>
          <w:szCs w:val="24"/>
        </w:rPr>
      </w:pPr>
    </w:p>
    <w:p w14:paraId="20E2B36D" w14:textId="77777777" w:rsidR="00335879" w:rsidRPr="00867F7F" w:rsidRDefault="00335879" w:rsidP="00A913C2">
      <w:pPr>
        <w:pStyle w:val="Heading3"/>
        <w:numPr>
          <w:ilvl w:val="2"/>
          <w:numId w:val="17"/>
        </w:numPr>
        <w:rPr>
          <w:rFonts w:ascii="Cambria" w:hAnsi="Cambria"/>
          <w:noProof/>
          <w:lang w:val="ro-RO"/>
        </w:rPr>
      </w:pPr>
      <w:bookmarkStart w:id="122" w:name="_Toc218894435"/>
      <w:r w:rsidRPr="00867F7F">
        <w:rPr>
          <w:rFonts w:ascii="Cambria" w:hAnsi="Cambria"/>
          <w:noProof/>
          <w:lang w:val="ro-RO"/>
        </w:rPr>
        <w:t>Resurse fizice</w:t>
      </w:r>
      <w:bookmarkEnd w:id="122"/>
    </w:p>
    <w:tbl>
      <w:tblPr>
        <w:tblW w:w="9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05"/>
      </w:tblGrid>
      <w:tr w:rsidR="00335879" w:rsidRPr="00867F7F" w14:paraId="1078C2F0" w14:textId="77777777" w:rsidTr="000425B1">
        <w:tc>
          <w:tcPr>
            <w:tcW w:w="9805" w:type="dxa"/>
          </w:tcPr>
          <w:p w14:paraId="00A48E4E" w14:textId="77777777" w:rsidR="00470C8C" w:rsidRPr="00867F7F" w:rsidRDefault="00000000">
            <w:pPr>
              <w:rPr>
                <w:rFonts w:ascii="Cambria" w:hAnsi="Cambria"/>
                <w:noProof/>
                <w:sz w:val="24"/>
                <w:szCs w:val="24"/>
                <w:lang w:val="ro-RO"/>
              </w:rPr>
            </w:pP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t>SPAȚIU: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• Suprafață: 40-50 m² în căminul școlii (dedicat)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• Amenajare: Zugrăvit, parchet/linoleum, prize multiple, iluminat LED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• Acces: Intrare separată (ideal), accesibil persoane cu dizabilități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ECHIPAMENTE MAJORE (investiție inițială):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• 3 TV LED 43-50" (Samsung/LG) - 4,500 lei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• 2 Frigidere 200L (Beko/Arctic) - 3,000 lei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• 4 Fierbătoare electrice 1.7L - 400 lei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• 2 Fiere de călcat (Philips/Bosch) - 300 lei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• 1 Sistem audio (boxe + amplificator) - 1,200 lei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• 1 Aparat foto (documentare, social media) - 800 lei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MOBILIER: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• 6 Mese modulare pliabile - 1,800 lei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• 30 Scaune pliabile - 2,400 lei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• 2 Canapele mici (zona relaxare) - 2,000 lei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• 4 Pufuri - 600 lei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• 4 Rafturi/dulapuri depozitare - 1,000 lei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• 2 Măsuțe joase - 400 lei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CONSUMABILE ATELIERE (stock inițial):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• Materiale artizanat (hârtie, vopsele, pensule, lipici, etc.) - 800 lei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• Materiale DIY construcții (șuruburi, șmirghel, etc.) - 600 lei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• Materiale bucătărie (ingrediente ateliere gătit) - 500 lei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lastRenderedPageBreak/>
              <w:br/>
              <w:t>MARKETING &amp; BRANDING: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• Design logo, materiale grafice - 300 lei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• 2,000 fluturaș + 50 afișe - 400 lei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• 10 tricouri branded echipă - 300 lei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• Roll-up banner - 250 lei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TOTAL INVESTIȚIE INIȚIALĂ: ~20,000-22,000 lei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ACCES ATELIERE ȘCOALĂ (gratuit prin parteneriat):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• Atelier electrotehnică (reparații electrocasnice)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• Atelier construcții (ateliere DIY)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• Laborator TIC (editare foto/video, design)</w:t>
            </w:r>
          </w:p>
        </w:tc>
      </w:tr>
    </w:tbl>
    <w:p w14:paraId="03DB2CD6" w14:textId="77777777" w:rsidR="00335879" w:rsidRPr="00867F7F" w:rsidRDefault="00335879" w:rsidP="00335879">
      <w:pPr>
        <w:rPr>
          <w:rFonts w:ascii="Cambria" w:hAnsi="Cambria"/>
          <w:noProof/>
          <w:sz w:val="24"/>
          <w:szCs w:val="24"/>
          <w:lang w:val="ro-RO"/>
        </w:rPr>
      </w:pPr>
    </w:p>
    <w:p w14:paraId="0A53B156" w14:textId="77777777" w:rsidR="00335879" w:rsidRPr="00867F7F" w:rsidRDefault="00335879" w:rsidP="00A913C2">
      <w:pPr>
        <w:pStyle w:val="Heading3"/>
        <w:numPr>
          <w:ilvl w:val="2"/>
          <w:numId w:val="17"/>
        </w:numPr>
        <w:rPr>
          <w:rFonts w:ascii="Cambria" w:hAnsi="Cambria"/>
          <w:noProof/>
          <w:lang w:val="ro-RO"/>
        </w:rPr>
      </w:pPr>
      <w:bookmarkStart w:id="123" w:name="_Toc218894436"/>
      <w:r w:rsidRPr="00867F7F">
        <w:rPr>
          <w:rFonts w:ascii="Cambria" w:hAnsi="Cambria"/>
          <w:noProof/>
          <w:lang w:val="ro-RO"/>
        </w:rPr>
        <w:t>Resurse informaționale</w:t>
      </w:r>
      <w:bookmarkEnd w:id="123"/>
    </w:p>
    <w:tbl>
      <w:tblPr>
        <w:tblW w:w="9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05"/>
      </w:tblGrid>
      <w:tr w:rsidR="00335879" w:rsidRPr="00867F7F" w14:paraId="062B8DB0" w14:textId="77777777" w:rsidTr="000425B1">
        <w:tc>
          <w:tcPr>
            <w:tcW w:w="9805" w:type="dxa"/>
          </w:tcPr>
          <w:p w14:paraId="43F4044D" w14:textId="77777777" w:rsidR="00470C8C" w:rsidRPr="00867F7F" w:rsidRDefault="00000000">
            <w:pPr>
              <w:rPr>
                <w:rFonts w:ascii="Cambria" w:hAnsi="Cambria"/>
                <w:noProof/>
                <w:sz w:val="24"/>
                <w:szCs w:val="24"/>
                <w:lang w:val="ro-RO"/>
              </w:rPr>
            </w:pP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t>CERCETARE &amp; DEZVOLTARE: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1. STUDII PRE-LANSARE: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• Sondaj nevoilor în rândul părinților din Cahul (100 respondenți) - identificare preferințe ateliere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• Benchmarking concurență locală - analiză prețuri, servicii, gap-uri piață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• Focus grup cu 15 elevi din cămin - validare concept spațiu relaxare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2. TEHNOLOGIE APLICATĂ: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• Software gestiune: Google Workspace (Calendar, Sheets, Forms, Drive) - gratuit domeniu educațional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• CRM simplu: Google Sheets cu template personalizat pentru tracking clienți, rezervări, feedback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• Contabilitate: Software contabilitate online (1C sau similar) - 50 lei/lună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• Comunicare echipă: WhatsApp Business, Trello pentru task management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• Social media management: Facebook Pages, Later/Buffer pentru programare postări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3. PROCESE DOCUMENTATE: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• Manual operațional (proceduri standard pentru fiecare serviciu)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• Checklist pre/post evenimente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• Template contracte chirie spațiu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• Fișe recepție echipamente pentru reparații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• Template feedback clienți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4. CERTIFICĂRI &amp; LICENȚE: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• Patentă de întreprinzător (pentru lider echipă sau reprezentant școală)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• Certificat conformitate spațiu (pompieri, sanitare) - obținere prin școală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• Asigurare răspundere civilă - 400 lei/an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• Licență muzică UPDA (dacă e cazul) - negociere sau utilizare muzică royalty-free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5. FORMARE CONTINUĂ: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• Training antreprenoriat pentru echipă - trimestrial (parteneriat Eco-Răzeni, ODIMM)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• Webinarii marketing digital - lunar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lastRenderedPageBreak/>
              <w:t>• Cursuri scurte online (Coursera, edX) - gratuit pentru elevi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• Participare conferințe youth entrepreneurship - anual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6. MONITORIZARE &amp; EVALUARE: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• Dashboard indicatori (Google Sheets): venituri, clienți noi, clienți recurenți, NPS, costuri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• Raportare lunară: financiar + impact social (nr. beneficiari)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• Evaluare trimestrială: SWOT actualizat, ajustare strategie</w:t>
            </w:r>
          </w:p>
        </w:tc>
      </w:tr>
    </w:tbl>
    <w:p w14:paraId="4FE745F8" w14:textId="77777777" w:rsidR="00335879" w:rsidRPr="00867F7F" w:rsidRDefault="00335879" w:rsidP="00335879">
      <w:pPr>
        <w:rPr>
          <w:rFonts w:ascii="Cambria" w:hAnsi="Cambria"/>
          <w:noProof/>
          <w:sz w:val="24"/>
          <w:szCs w:val="24"/>
          <w:lang w:val="ro-RO"/>
        </w:rPr>
      </w:pPr>
    </w:p>
    <w:p w14:paraId="76741B4C" w14:textId="77777777" w:rsidR="00335879" w:rsidRPr="00867F7F" w:rsidRDefault="00335879" w:rsidP="00A913C2">
      <w:pPr>
        <w:pStyle w:val="Heading3"/>
        <w:numPr>
          <w:ilvl w:val="2"/>
          <w:numId w:val="17"/>
        </w:numPr>
        <w:rPr>
          <w:rFonts w:ascii="Cambria" w:hAnsi="Cambria"/>
          <w:noProof/>
          <w:lang w:val="ro-RO"/>
        </w:rPr>
      </w:pPr>
      <w:bookmarkStart w:id="124" w:name="_Toc218894437"/>
      <w:r w:rsidRPr="00867F7F">
        <w:rPr>
          <w:rFonts w:ascii="Cambria" w:hAnsi="Cambria"/>
          <w:noProof/>
          <w:lang w:val="ro-RO"/>
        </w:rPr>
        <w:t>Resurse financiare</w:t>
      </w:r>
      <w:bookmarkEnd w:id="124"/>
    </w:p>
    <w:tbl>
      <w:tblPr>
        <w:tblW w:w="9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05"/>
      </w:tblGrid>
      <w:tr w:rsidR="00335879" w:rsidRPr="00867F7F" w14:paraId="3CEB2142" w14:textId="77777777" w:rsidTr="000425B1">
        <w:tc>
          <w:tcPr>
            <w:tcW w:w="9805" w:type="dxa"/>
          </w:tcPr>
          <w:p w14:paraId="0355E022" w14:textId="77777777" w:rsidR="00470C8C" w:rsidRPr="00867F7F" w:rsidRDefault="00000000">
            <w:pPr>
              <w:rPr>
                <w:rFonts w:ascii="Cambria" w:hAnsi="Cambria"/>
                <w:noProof/>
                <w:sz w:val="24"/>
                <w:szCs w:val="24"/>
                <w:lang w:val="ro-RO"/>
              </w:rPr>
            </w:pP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t>NECESARUL TOTAL DE RESURSE FINANCIARE: 22,000 LEI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STRUCTURA INVESTIȚIEI INIȚIALE: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1. ECHIPAMENTE &amp; TEHNOLOGIE: 10,200 lei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 xml:space="preserve">   • 3 TV LED 43-50": 4,500 lei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 xml:space="preserve">   • 2 Frigidere: 3,000 lei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 xml:space="preserve">   • 4 Fierbătoare: 400 lei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 xml:space="preserve">   • 2 Fiere călcat: 300 lei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 xml:space="preserve">   • Sistem audio: 1,200 lei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 xml:space="preserve">   • Aparat foto: 800 lei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2. MOBILIER &amp; AMENAJARE: 8,200 lei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 xml:space="preserve">   • Mese modulare: 1,800 lei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 xml:space="preserve">   • Scaune: 2,400 lei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 xml:space="preserve">   • Canapele + pufuri: 2,600 lei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 xml:space="preserve">   • Rafturi/dulapuri: 1,000 lei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 xml:space="preserve">   • Măsuțe: 400 lei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3. CONSUMABILE &amp; STOCK INIȚIAL: 1,900 lei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 xml:space="preserve">   • Materiale ateliere artizanat: 800 lei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 xml:space="preserve">   • Materiale DIY: 600 lei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 xml:space="preserve">   • Materiale bucătărie: 500 lei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4. MARKETING &amp; BRANDING: 1,250 lei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 xml:space="preserve">   • Design: 300 lei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 xml:space="preserve">   • Fluturaș + afișe: 400 lei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 xml:space="preserve">   • Tricouri: 300 lei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 xml:space="preserve">   • Roll-up: 250 lei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5. REZERVĂ IMPREVE&amp;ZUTE (5%): 450 lei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SURSE DE FINANȚARE: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OPȚIUNEA 1 - MIX GRANTURI &amp; SPONSORIZĂRI: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• Grant YES (Eco-Răzeni/COE): 15,000 lei (70%)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• Sponsorizare Primăria Cahul: 3,000 lei (14%)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• Campanie crowdfunding locală: 2,000 lei (9%)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• Contribuție școală (in-kind - spațiu): 1,500 lei (7%)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lastRenderedPageBreak/>
              <w:t>• Fundraising evenimente (tombole, vânzări): 500 lei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OPȚIUNEA 2 - GRANT MAJOR: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• Grant European (ex: Erasmus+ Youth): 20,000 lei (91%)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• Contribuție proprie (școală + comunitate): 2,000 lei (9%)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OPȚIUNEA 3 - PARTENERIAT CORPORATIV: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• Sponsor corporativ principal (Orange, Moldtelecom, etc.): 15,000 lei (68%)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• Grant local (ODIMM, Primărie): 5,000 lei (23%)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• Contribuție comunitate: 2,000 lei (9%)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CAPITAL DE LUCRU (primele 3 luni):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• Costuri operaționale: 1,600 lei/lună x 3 = 4,800 lei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• Sursă: Venituri generate (break-even luna 3) + rezervă buget inițial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SUSTENABILITATE FINANCIARĂ (după luna 6):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• Autofinanțare 100% din venituri proprii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• Reinvestire 30% profit în dezvoltare</w:t>
            </w:r>
            <w:r w:rsidRPr="00867F7F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• 70% profit pentru: burse elevi, îmbunătățiri școală, extindere activități sociale</w:t>
            </w:r>
          </w:p>
        </w:tc>
      </w:tr>
    </w:tbl>
    <w:p w14:paraId="4695D96A" w14:textId="77777777" w:rsidR="00726890" w:rsidRPr="00867F7F" w:rsidRDefault="00726890" w:rsidP="003D7F92">
      <w:pPr>
        <w:spacing w:before="120" w:after="120"/>
        <w:ind w:left="720"/>
        <w:jc w:val="both"/>
        <w:rPr>
          <w:rFonts w:ascii="Cambria" w:hAnsi="Cambria"/>
          <w:i/>
          <w:noProof/>
          <w:color w:val="0070C0"/>
          <w:sz w:val="24"/>
          <w:szCs w:val="24"/>
          <w:lang w:val="ro-RO"/>
        </w:rPr>
      </w:pPr>
    </w:p>
    <w:p w14:paraId="2BDEBA0D" w14:textId="77777777" w:rsidR="00726890" w:rsidRPr="00867F7F" w:rsidRDefault="00726890" w:rsidP="003D7F92">
      <w:pPr>
        <w:spacing w:before="120" w:after="120"/>
        <w:ind w:left="720"/>
        <w:jc w:val="both"/>
        <w:rPr>
          <w:rFonts w:ascii="Cambria" w:hAnsi="Cambria"/>
          <w:i/>
          <w:noProof/>
          <w:color w:val="0070C0"/>
          <w:sz w:val="24"/>
          <w:szCs w:val="24"/>
          <w:lang w:val="ro-RO"/>
        </w:rPr>
      </w:pPr>
    </w:p>
    <w:p w14:paraId="0D323DF0" w14:textId="7DC28E6C" w:rsidR="003F4513" w:rsidRPr="00867F7F" w:rsidRDefault="003F4513" w:rsidP="003D7F92">
      <w:pPr>
        <w:spacing w:before="120" w:after="120"/>
        <w:ind w:left="720"/>
        <w:jc w:val="both"/>
        <w:rPr>
          <w:rFonts w:ascii="Cambria" w:hAnsi="Cambria"/>
          <w:i/>
          <w:noProof/>
          <w:color w:val="0070C0"/>
          <w:sz w:val="24"/>
          <w:szCs w:val="24"/>
          <w:lang w:val="ro-RO"/>
        </w:rPr>
      </w:pPr>
      <w:r w:rsidRPr="00867F7F">
        <w:rPr>
          <w:rFonts w:ascii="Cambria" w:hAnsi="Cambria"/>
          <w:i/>
          <w:noProof/>
          <w:color w:val="0070C0"/>
          <w:sz w:val="24"/>
          <w:szCs w:val="24"/>
          <w:lang w:val="ro-RO"/>
        </w:rPr>
        <w:t>NOTĂ:</w:t>
      </w:r>
    </w:p>
    <w:p w14:paraId="5B7EDC47" w14:textId="77777777" w:rsidR="003F4513" w:rsidRPr="00867F7F" w:rsidRDefault="003F4513" w:rsidP="003D7F92">
      <w:pPr>
        <w:spacing w:before="120" w:after="120"/>
        <w:ind w:left="720"/>
        <w:jc w:val="both"/>
        <w:rPr>
          <w:rFonts w:ascii="Cambria" w:hAnsi="Cambria"/>
          <w:i/>
          <w:noProof/>
          <w:color w:val="0070C0"/>
          <w:sz w:val="24"/>
          <w:szCs w:val="24"/>
          <w:lang w:val="ro-RO"/>
        </w:rPr>
      </w:pPr>
      <w:r w:rsidRPr="00867F7F">
        <w:rPr>
          <w:rFonts w:ascii="Cambria" w:hAnsi="Cambria"/>
          <w:i/>
          <w:noProof/>
          <w:color w:val="0070C0"/>
          <w:sz w:val="24"/>
          <w:szCs w:val="24"/>
          <w:lang w:val="ro-RO"/>
        </w:rPr>
        <w:t>- Mențiunile cu albastru, italic dintre paranteze sunt mențiuni ajutătoare. Acestea se vor înlocui cu informații relevante pentru completarea planului de afaceri.</w:t>
      </w:r>
    </w:p>
    <w:p w14:paraId="61D73E1C" w14:textId="77777777" w:rsidR="00B90434" w:rsidRPr="00867F7F" w:rsidRDefault="00B90434" w:rsidP="00342135">
      <w:pPr>
        <w:rPr>
          <w:rFonts w:ascii="Cambria" w:hAnsi="Cambria"/>
          <w:noProof/>
          <w:sz w:val="24"/>
          <w:szCs w:val="24"/>
          <w:lang w:val="ro-RO"/>
        </w:rPr>
      </w:pPr>
    </w:p>
    <w:sectPr w:rsidR="00B90434" w:rsidRPr="00867F7F" w:rsidSect="00FE6E10">
      <w:footerReference w:type="default" r:id="rId13"/>
      <w:pgSz w:w="11906" w:h="16838" w:code="9"/>
      <w:pgMar w:top="426" w:right="1440" w:bottom="45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C0C34" w14:textId="77777777" w:rsidR="0088649F" w:rsidRDefault="0088649F" w:rsidP="001A17BA">
      <w:pPr>
        <w:spacing w:after="0" w:line="240" w:lineRule="auto"/>
      </w:pPr>
      <w:r>
        <w:separator/>
      </w:r>
    </w:p>
  </w:endnote>
  <w:endnote w:type="continuationSeparator" w:id="0">
    <w:p w14:paraId="27189A82" w14:textId="77777777" w:rsidR="0088649F" w:rsidRDefault="0088649F" w:rsidP="001A17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736922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A4A7EE" w14:textId="0B205860" w:rsidR="00C3074E" w:rsidRDefault="00C3074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F777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08868849" w14:textId="77777777" w:rsidR="00C3074E" w:rsidRDefault="00C307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FDCD6" w14:textId="77777777" w:rsidR="0088649F" w:rsidRDefault="0088649F" w:rsidP="001A17BA">
      <w:pPr>
        <w:spacing w:after="0" w:line="240" w:lineRule="auto"/>
      </w:pPr>
      <w:r>
        <w:separator/>
      </w:r>
    </w:p>
  </w:footnote>
  <w:footnote w:type="continuationSeparator" w:id="0">
    <w:p w14:paraId="182A9A36" w14:textId="77777777" w:rsidR="0088649F" w:rsidRDefault="0088649F" w:rsidP="001A17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683684E6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32pt;height:47.25pt;visibility:visible;mso-wrap-style:square" o:bullet="t">
        <v:imagedata r:id="rId1" o:title=""/>
      </v:shape>
    </w:pict>
  </w:numPicBullet>
  <w:abstractNum w:abstractNumId="0" w15:restartNumberingAfterBreak="0">
    <w:nsid w:val="031E32D1"/>
    <w:multiLevelType w:val="multilevel"/>
    <w:tmpl w:val="1D70AAC8"/>
    <w:lvl w:ilvl="0">
      <w:start w:val="2"/>
      <w:numFmt w:val="decimal"/>
      <w:lvlText w:val="%1"/>
      <w:lvlJc w:val="left"/>
      <w:pPr>
        <w:ind w:left="570" w:hanging="570"/>
      </w:pPr>
      <w:rPr>
        <w:rFonts w:ascii="Cambria" w:hAnsi="Cambria" w:hint="default"/>
        <w:sz w:val="28"/>
        <w:szCs w:val="28"/>
      </w:rPr>
    </w:lvl>
    <w:lvl w:ilvl="1">
      <w:start w:val="4"/>
      <w:numFmt w:val="decimal"/>
      <w:lvlText w:val="%1.%2"/>
      <w:lvlJc w:val="left"/>
      <w:pPr>
        <w:ind w:left="900" w:hanging="720"/>
      </w:pPr>
      <w:rPr>
        <w:rFonts w:asciiTheme="majorHAnsi" w:hAnsiTheme="majorHAnsi" w:hint="default"/>
        <w:sz w:val="24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ascii="Cambria" w:hAnsi="Cambria" w:hint="default"/>
        <w:sz w:val="28"/>
        <w:szCs w:val="28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asciiTheme="majorHAnsi" w:hAnsiTheme="majorHAnsi" w:hint="default"/>
        <w:sz w:val="24"/>
      </w:rPr>
    </w:lvl>
    <w:lvl w:ilvl="4">
      <w:start w:val="1"/>
      <w:numFmt w:val="decimal"/>
      <w:lvlText w:val="%1.%2.%3.%4.%5"/>
      <w:lvlJc w:val="left"/>
      <w:pPr>
        <w:ind w:left="2160" w:hanging="1440"/>
      </w:pPr>
      <w:rPr>
        <w:rFonts w:asciiTheme="majorHAnsi" w:hAnsiTheme="majorHAnsi" w:hint="default"/>
        <w:sz w:val="24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asciiTheme="majorHAnsi" w:hAnsiTheme="majorHAnsi" w:hint="default"/>
        <w:sz w:val="24"/>
      </w:rPr>
    </w:lvl>
    <w:lvl w:ilvl="6">
      <w:start w:val="1"/>
      <w:numFmt w:val="decimal"/>
      <w:lvlText w:val="%1.%2.%3.%4.%5.%6.%7"/>
      <w:lvlJc w:val="left"/>
      <w:pPr>
        <w:ind w:left="2880" w:hanging="1800"/>
      </w:pPr>
      <w:rPr>
        <w:rFonts w:asciiTheme="majorHAnsi" w:hAnsiTheme="majorHAnsi" w:hint="default"/>
        <w:sz w:val="24"/>
      </w:rPr>
    </w:lvl>
    <w:lvl w:ilvl="7">
      <w:start w:val="1"/>
      <w:numFmt w:val="decimal"/>
      <w:lvlText w:val="%1.%2.%3.%4.%5.%6.%7.%8"/>
      <w:lvlJc w:val="left"/>
      <w:pPr>
        <w:ind w:left="3420" w:hanging="2160"/>
      </w:pPr>
      <w:rPr>
        <w:rFonts w:asciiTheme="majorHAnsi" w:hAnsiTheme="majorHAnsi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asciiTheme="majorHAnsi" w:hAnsiTheme="majorHAnsi" w:hint="default"/>
        <w:sz w:val="24"/>
      </w:rPr>
    </w:lvl>
  </w:abstractNum>
  <w:abstractNum w:abstractNumId="1" w15:restartNumberingAfterBreak="0">
    <w:nsid w:val="09EA7EB9"/>
    <w:multiLevelType w:val="multilevel"/>
    <w:tmpl w:val="866E98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pStyle w:val="Heading2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000000" w:themeColor="text1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0A66CAC"/>
    <w:multiLevelType w:val="hybridMultilevel"/>
    <w:tmpl w:val="C28C2B8C"/>
    <w:lvl w:ilvl="0" w:tplc="F5380460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8442124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4941D70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36C401C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EAEFA48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AF4D47A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098C69C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8DC21C2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49E9D8C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 w15:restartNumberingAfterBreak="0">
    <w:nsid w:val="14E00240"/>
    <w:multiLevelType w:val="hybridMultilevel"/>
    <w:tmpl w:val="3202E356"/>
    <w:lvl w:ilvl="0" w:tplc="A7EA4ABA">
      <w:start w:val="2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F45FE"/>
    <w:multiLevelType w:val="hybridMultilevel"/>
    <w:tmpl w:val="C1382666"/>
    <w:lvl w:ilvl="0" w:tplc="97AC2C0E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4F2D4A4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F4E6BFA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8ACED02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D2E5F94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A48FC02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48C5C76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5EE6740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8C45C00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 w15:restartNumberingAfterBreak="0">
    <w:nsid w:val="175C49DE"/>
    <w:multiLevelType w:val="hybridMultilevel"/>
    <w:tmpl w:val="0A18ACF4"/>
    <w:lvl w:ilvl="0" w:tplc="AF82B20A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66E8E6E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5203E64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04E0034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D7ABF98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96CE200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4E27C5C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2A2A5FC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E66E000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 w15:restartNumberingAfterBreak="0">
    <w:nsid w:val="1990576A"/>
    <w:multiLevelType w:val="multilevel"/>
    <w:tmpl w:val="B1FC9606"/>
    <w:lvl w:ilvl="0">
      <w:start w:val="4"/>
      <w:numFmt w:val="decimal"/>
      <w:lvlText w:val="%1"/>
      <w:lvlJc w:val="left"/>
      <w:pPr>
        <w:ind w:left="615" w:hanging="61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30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1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55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40" w:hanging="2160"/>
      </w:pPr>
      <w:rPr>
        <w:rFonts w:hint="default"/>
      </w:rPr>
    </w:lvl>
  </w:abstractNum>
  <w:abstractNum w:abstractNumId="7" w15:restartNumberingAfterBreak="0">
    <w:nsid w:val="1B2756B1"/>
    <w:multiLevelType w:val="hybridMultilevel"/>
    <w:tmpl w:val="FFC61B3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2D2B83"/>
    <w:multiLevelType w:val="multilevel"/>
    <w:tmpl w:val="FD94D574"/>
    <w:lvl w:ilvl="0">
      <w:start w:val="2"/>
      <w:numFmt w:val="decimal"/>
      <w:lvlText w:val="%1"/>
      <w:lvlJc w:val="left"/>
      <w:pPr>
        <w:ind w:left="615" w:hanging="61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9" w15:restartNumberingAfterBreak="0">
    <w:nsid w:val="1F49614F"/>
    <w:multiLevelType w:val="multilevel"/>
    <w:tmpl w:val="BEC04130"/>
    <w:lvl w:ilvl="0">
      <w:start w:val="4"/>
      <w:numFmt w:val="decimal"/>
      <w:lvlText w:val="%1"/>
      <w:lvlJc w:val="left"/>
      <w:pPr>
        <w:ind w:left="615" w:hanging="61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10" w15:restartNumberingAfterBreak="0">
    <w:nsid w:val="20F03C3B"/>
    <w:multiLevelType w:val="hybridMultilevel"/>
    <w:tmpl w:val="A45E5D54"/>
    <w:lvl w:ilvl="0" w:tplc="F3F45EB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6F060A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364431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78F01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7F6FA9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5DE57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A74C42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2D46BB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E8064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9D2339"/>
    <w:multiLevelType w:val="multilevel"/>
    <w:tmpl w:val="D2F0FA06"/>
    <w:lvl w:ilvl="0">
      <w:start w:val="4"/>
      <w:numFmt w:val="decimal"/>
      <w:lvlText w:val="%1"/>
      <w:lvlJc w:val="left"/>
      <w:pPr>
        <w:ind w:left="615" w:hanging="61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1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1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7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3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8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46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44" w:hanging="2160"/>
      </w:pPr>
      <w:rPr>
        <w:rFonts w:hint="default"/>
      </w:rPr>
    </w:lvl>
  </w:abstractNum>
  <w:abstractNum w:abstractNumId="12" w15:restartNumberingAfterBreak="0">
    <w:nsid w:val="27AE76F7"/>
    <w:multiLevelType w:val="multilevel"/>
    <w:tmpl w:val="74C4190A"/>
    <w:lvl w:ilvl="0">
      <w:start w:val="4"/>
      <w:numFmt w:val="decimal"/>
      <w:lvlText w:val="%1"/>
      <w:lvlJc w:val="left"/>
      <w:pPr>
        <w:ind w:left="615" w:hanging="61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7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5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3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73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32" w:hanging="2160"/>
      </w:pPr>
      <w:rPr>
        <w:rFonts w:hint="default"/>
      </w:rPr>
    </w:lvl>
  </w:abstractNum>
  <w:abstractNum w:abstractNumId="13" w15:restartNumberingAfterBreak="0">
    <w:nsid w:val="2836566F"/>
    <w:multiLevelType w:val="hybridMultilevel"/>
    <w:tmpl w:val="471A3786"/>
    <w:lvl w:ilvl="0" w:tplc="79E6E5B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10B56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0FC50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E2B48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AD8C3F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212AE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D1CA66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FB8D0C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4D6EF2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A96771"/>
    <w:multiLevelType w:val="multilevel"/>
    <w:tmpl w:val="0409001D"/>
    <w:styleLink w:val="Style1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06832C0"/>
    <w:multiLevelType w:val="hybridMultilevel"/>
    <w:tmpl w:val="5AFCE7F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B34395"/>
    <w:multiLevelType w:val="hybridMultilevel"/>
    <w:tmpl w:val="DF16DAFE"/>
    <w:lvl w:ilvl="0" w:tplc="F45887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20AE01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5AC978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D2C3D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5C170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E4215C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01CAA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BA025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3049C2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3C733D67"/>
    <w:multiLevelType w:val="multilevel"/>
    <w:tmpl w:val="D75C90F0"/>
    <w:lvl w:ilvl="0">
      <w:start w:val="4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8" w15:restartNumberingAfterBreak="0">
    <w:nsid w:val="4F4601DA"/>
    <w:multiLevelType w:val="hybridMultilevel"/>
    <w:tmpl w:val="CF46701A"/>
    <w:lvl w:ilvl="0" w:tplc="FCD079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Cambria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8F4D12"/>
    <w:multiLevelType w:val="hybridMultilevel"/>
    <w:tmpl w:val="05A84AC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510F7A"/>
    <w:multiLevelType w:val="hybridMultilevel"/>
    <w:tmpl w:val="40160E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63BD1"/>
    <w:multiLevelType w:val="hybridMultilevel"/>
    <w:tmpl w:val="0A72074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0647B8"/>
    <w:multiLevelType w:val="multilevel"/>
    <w:tmpl w:val="CA780E00"/>
    <w:lvl w:ilvl="0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b/>
        <w:color w:val="000000" w:themeColor="text1"/>
        <w:sz w:val="28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6E9D50FE"/>
    <w:multiLevelType w:val="hybridMultilevel"/>
    <w:tmpl w:val="CAFCAB8A"/>
    <w:lvl w:ilvl="0" w:tplc="5F00EA9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572D45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0F45D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260D3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F62BB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38016F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0F626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38747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4B6EF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4" w15:restartNumberingAfterBreak="0">
    <w:nsid w:val="72364712"/>
    <w:multiLevelType w:val="hybridMultilevel"/>
    <w:tmpl w:val="9068889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3379A2"/>
    <w:multiLevelType w:val="hybridMultilevel"/>
    <w:tmpl w:val="B89231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7E4EE0"/>
    <w:multiLevelType w:val="multilevel"/>
    <w:tmpl w:val="0409001D"/>
    <w:styleLink w:val="Style2"/>
    <w:lvl w:ilvl="0">
      <w:start w:val="2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626154689">
    <w:abstractNumId w:val="1"/>
  </w:num>
  <w:num w:numId="2" w16cid:durableId="236479254">
    <w:abstractNumId w:val="18"/>
  </w:num>
  <w:num w:numId="3" w16cid:durableId="1250039341">
    <w:abstractNumId w:val="14"/>
  </w:num>
  <w:num w:numId="4" w16cid:durableId="1577132433">
    <w:abstractNumId w:val="26"/>
  </w:num>
  <w:num w:numId="5" w16cid:durableId="58595171">
    <w:abstractNumId w:val="3"/>
  </w:num>
  <w:num w:numId="6" w16cid:durableId="1405105478">
    <w:abstractNumId w:val="20"/>
  </w:num>
  <w:num w:numId="7" w16cid:durableId="595099013">
    <w:abstractNumId w:val="16"/>
  </w:num>
  <w:num w:numId="8" w16cid:durableId="1424375974">
    <w:abstractNumId w:val="25"/>
  </w:num>
  <w:num w:numId="9" w16cid:durableId="374234002">
    <w:abstractNumId w:val="5"/>
  </w:num>
  <w:num w:numId="10" w16cid:durableId="893276566">
    <w:abstractNumId w:val="10"/>
  </w:num>
  <w:num w:numId="11" w16cid:durableId="1631284380">
    <w:abstractNumId w:val="13"/>
  </w:num>
  <w:num w:numId="12" w16cid:durableId="1983197249">
    <w:abstractNumId w:val="2"/>
  </w:num>
  <w:num w:numId="13" w16cid:durableId="845822143">
    <w:abstractNumId w:val="4"/>
  </w:num>
  <w:num w:numId="14" w16cid:durableId="373120460">
    <w:abstractNumId w:val="22"/>
  </w:num>
  <w:num w:numId="15" w16cid:durableId="796217686">
    <w:abstractNumId w:val="11"/>
  </w:num>
  <w:num w:numId="16" w16cid:durableId="915431765">
    <w:abstractNumId w:val="12"/>
  </w:num>
  <w:num w:numId="17" w16cid:durableId="1801144355">
    <w:abstractNumId w:val="6"/>
  </w:num>
  <w:num w:numId="18" w16cid:durableId="1593586805">
    <w:abstractNumId w:val="17"/>
  </w:num>
  <w:num w:numId="19" w16cid:durableId="966164306">
    <w:abstractNumId w:val="0"/>
  </w:num>
  <w:num w:numId="20" w16cid:durableId="1574581094">
    <w:abstractNumId w:val="9"/>
  </w:num>
  <w:num w:numId="21" w16cid:durableId="1049449738">
    <w:abstractNumId w:val="15"/>
  </w:num>
  <w:num w:numId="22" w16cid:durableId="636959739">
    <w:abstractNumId w:val="19"/>
  </w:num>
  <w:num w:numId="23" w16cid:durableId="269239632">
    <w:abstractNumId w:val="24"/>
  </w:num>
  <w:num w:numId="24" w16cid:durableId="2106418487">
    <w:abstractNumId w:val="7"/>
  </w:num>
  <w:num w:numId="25" w16cid:durableId="1120950049">
    <w:abstractNumId w:val="21"/>
  </w:num>
  <w:num w:numId="26" w16cid:durableId="1283614440">
    <w:abstractNumId w:val="8"/>
  </w:num>
  <w:num w:numId="27" w16cid:durableId="1628242282">
    <w:abstractNumId w:val="2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D0D"/>
    <w:rsid w:val="00014F42"/>
    <w:rsid w:val="00041FAB"/>
    <w:rsid w:val="000425B1"/>
    <w:rsid w:val="000638D1"/>
    <w:rsid w:val="000769DF"/>
    <w:rsid w:val="00095A32"/>
    <w:rsid w:val="000A6D50"/>
    <w:rsid w:val="000B678B"/>
    <w:rsid w:val="000D44E3"/>
    <w:rsid w:val="00101769"/>
    <w:rsid w:val="0013374A"/>
    <w:rsid w:val="00154E5F"/>
    <w:rsid w:val="00187753"/>
    <w:rsid w:val="001A17BA"/>
    <w:rsid w:val="001C0D58"/>
    <w:rsid w:val="001F7772"/>
    <w:rsid w:val="00202BB9"/>
    <w:rsid w:val="002031E1"/>
    <w:rsid w:val="00231520"/>
    <w:rsid w:val="00233A7A"/>
    <w:rsid w:val="002600A0"/>
    <w:rsid w:val="00267AEC"/>
    <w:rsid w:val="00287EB7"/>
    <w:rsid w:val="002D157D"/>
    <w:rsid w:val="003006E5"/>
    <w:rsid w:val="003149D0"/>
    <w:rsid w:val="0031570C"/>
    <w:rsid w:val="0033267F"/>
    <w:rsid w:val="0033389C"/>
    <w:rsid w:val="00335879"/>
    <w:rsid w:val="00342135"/>
    <w:rsid w:val="003717D8"/>
    <w:rsid w:val="00392A12"/>
    <w:rsid w:val="00394F68"/>
    <w:rsid w:val="003D7F92"/>
    <w:rsid w:val="003F4513"/>
    <w:rsid w:val="0041345E"/>
    <w:rsid w:val="00416A62"/>
    <w:rsid w:val="00423EDF"/>
    <w:rsid w:val="00432083"/>
    <w:rsid w:val="00470C8C"/>
    <w:rsid w:val="00471073"/>
    <w:rsid w:val="00474790"/>
    <w:rsid w:val="004E6FDB"/>
    <w:rsid w:val="004F07D0"/>
    <w:rsid w:val="00516701"/>
    <w:rsid w:val="005264F5"/>
    <w:rsid w:val="00530180"/>
    <w:rsid w:val="00536CA2"/>
    <w:rsid w:val="00571DEB"/>
    <w:rsid w:val="00591F03"/>
    <w:rsid w:val="005A3B27"/>
    <w:rsid w:val="005C0CD5"/>
    <w:rsid w:val="005E4B26"/>
    <w:rsid w:val="00622D0D"/>
    <w:rsid w:val="006A4A64"/>
    <w:rsid w:val="006A679F"/>
    <w:rsid w:val="006B36F7"/>
    <w:rsid w:val="006E0179"/>
    <w:rsid w:val="006F06D2"/>
    <w:rsid w:val="00726890"/>
    <w:rsid w:val="007462CD"/>
    <w:rsid w:val="007509AB"/>
    <w:rsid w:val="007544BB"/>
    <w:rsid w:val="007C3C4A"/>
    <w:rsid w:val="007C437A"/>
    <w:rsid w:val="0081206D"/>
    <w:rsid w:val="00833292"/>
    <w:rsid w:val="00867F7F"/>
    <w:rsid w:val="00876E62"/>
    <w:rsid w:val="00877AEC"/>
    <w:rsid w:val="00880F63"/>
    <w:rsid w:val="0088649F"/>
    <w:rsid w:val="00890BED"/>
    <w:rsid w:val="008B4CDE"/>
    <w:rsid w:val="008B59C4"/>
    <w:rsid w:val="008D1D34"/>
    <w:rsid w:val="00934DC2"/>
    <w:rsid w:val="00941072"/>
    <w:rsid w:val="00970152"/>
    <w:rsid w:val="00974ADB"/>
    <w:rsid w:val="009819CC"/>
    <w:rsid w:val="009857AC"/>
    <w:rsid w:val="00987181"/>
    <w:rsid w:val="00994C58"/>
    <w:rsid w:val="009C1799"/>
    <w:rsid w:val="009E1979"/>
    <w:rsid w:val="009E5B69"/>
    <w:rsid w:val="00A124DE"/>
    <w:rsid w:val="00A15077"/>
    <w:rsid w:val="00A22AE8"/>
    <w:rsid w:val="00A22B15"/>
    <w:rsid w:val="00A72790"/>
    <w:rsid w:val="00A74052"/>
    <w:rsid w:val="00A913C2"/>
    <w:rsid w:val="00B00D00"/>
    <w:rsid w:val="00B16618"/>
    <w:rsid w:val="00B2009E"/>
    <w:rsid w:val="00B27B66"/>
    <w:rsid w:val="00B5745A"/>
    <w:rsid w:val="00B670A4"/>
    <w:rsid w:val="00B90434"/>
    <w:rsid w:val="00BC132E"/>
    <w:rsid w:val="00BC3C38"/>
    <w:rsid w:val="00BC5F0A"/>
    <w:rsid w:val="00BC61F8"/>
    <w:rsid w:val="00BE2ABC"/>
    <w:rsid w:val="00BF66A5"/>
    <w:rsid w:val="00C06A46"/>
    <w:rsid w:val="00C3074E"/>
    <w:rsid w:val="00C42291"/>
    <w:rsid w:val="00CB29B5"/>
    <w:rsid w:val="00CE55F4"/>
    <w:rsid w:val="00D21FEF"/>
    <w:rsid w:val="00D345B3"/>
    <w:rsid w:val="00D43EBE"/>
    <w:rsid w:val="00D620CA"/>
    <w:rsid w:val="00D65042"/>
    <w:rsid w:val="00D86245"/>
    <w:rsid w:val="00DA56DE"/>
    <w:rsid w:val="00E05DD4"/>
    <w:rsid w:val="00E90FDA"/>
    <w:rsid w:val="00E92772"/>
    <w:rsid w:val="00EA450C"/>
    <w:rsid w:val="00EC137B"/>
    <w:rsid w:val="00EC2A66"/>
    <w:rsid w:val="00EF4788"/>
    <w:rsid w:val="00F251A3"/>
    <w:rsid w:val="00F94096"/>
    <w:rsid w:val="00FD2552"/>
    <w:rsid w:val="00FE6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F56A58"/>
  <w15:chartTrackingRefBased/>
  <w15:docId w15:val="{7BE6F2D8-3D36-4FBF-B499-9230FF6B8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6245"/>
  </w:style>
  <w:style w:type="paragraph" w:styleId="Heading1">
    <w:name w:val="heading 1"/>
    <w:basedOn w:val="Normal"/>
    <w:next w:val="Normal"/>
    <w:link w:val="Heading1Char"/>
    <w:qFormat/>
    <w:rsid w:val="00622D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qFormat/>
    <w:rsid w:val="00014F42"/>
    <w:pPr>
      <w:keepNext/>
      <w:numPr>
        <w:ilvl w:val="1"/>
        <w:numId w:val="1"/>
      </w:numPr>
      <w:spacing w:after="120" w:line="240" w:lineRule="auto"/>
      <w:outlineLvl w:val="1"/>
    </w:pPr>
    <w:rPr>
      <w:rFonts w:ascii="Cambria" w:eastAsia="Times New Roman" w:hAnsi="Cambria" w:cs="Arial"/>
      <w:b/>
      <w:bCs/>
      <w:iCs/>
      <w:color w:val="000000" w:themeColor="text1"/>
      <w:sz w:val="28"/>
      <w:szCs w:val="28"/>
      <w:lang w:val="ro-RO"/>
    </w:rPr>
  </w:style>
  <w:style w:type="paragraph" w:styleId="Heading3">
    <w:name w:val="heading 3"/>
    <w:basedOn w:val="Normal"/>
    <w:link w:val="Heading3Char"/>
    <w:unhideWhenUsed/>
    <w:qFormat/>
    <w:rsid w:val="00622D0D"/>
    <w:pPr>
      <w:spacing w:after="4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color w:val="1F3763" w:themeColor="accent1" w:themeShade="7F"/>
      <w:sz w:val="24"/>
      <w:szCs w:val="24"/>
      <w:lang w:eastAsia="ja-JP"/>
    </w:rPr>
  </w:style>
  <w:style w:type="paragraph" w:styleId="Heading4">
    <w:name w:val="heading 4"/>
    <w:basedOn w:val="Normal"/>
    <w:next w:val="Normal"/>
    <w:link w:val="Heading4Char"/>
    <w:qFormat/>
    <w:rsid w:val="00622D0D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622D0D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622D0D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qFormat/>
    <w:rsid w:val="00622D0D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622D0D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622D0D"/>
    <w:p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22D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014F42"/>
    <w:rPr>
      <w:rFonts w:ascii="Cambria" w:eastAsia="Times New Roman" w:hAnsi="Cambria" w:cs="Arial"/>
      <w:b/>
      <w:bCs/>
      <w:iCs/>
      <w:color w:val="000000" w:themeColor="text1"/>
      <w:sz w:val="28"/>
      <w:szCs w:val="28"/>
      <w:lang w:val="ro-RO"/>
    </w:rPr>
  </w:style>
  <w:style w:type="character" w:customStyle="1" w:styleId="Heading3Char">
    <w:name w:val="Heading 3 Char"/>
    <w:basedOn w:val="DefaultParagraphFont"/>
    <w:link w:val="Heading3"/>
    <w:rsid w:val="00622D0D"/>
    <w:rPr>
      <w:rFonts w:asciiTheme="majorHAnsi" w:eastAsiaTheme="majorEastAsia" w:hAnsiTheme="majorHAnsi" w:cstheme="majorBidi"/>
      <w:b/>
      <w:bCs/>
      <w:color w:val="1F3763" w:themeColor="accent1" w:themeShade="7F"/>
      <w:sz w:val="24"/>
      <w:szCs w:val="24"/>
      <w:lang w:eastAsia="ja-JP"/>
    </w:rPr>
  </w:style>
  <w:style w:type="character" w:customStyle="1" w:styleId="Heading4Char">
    <w:name w:val="Heading 4 Char"/>
    <w:basedOn w:val="DefaultParagraphFont"/>
    <w:link w:val="Heading4"/>
    <w:rsid w:val="00622D0D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622D0D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622D0D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622D0D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622D0D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622D0D"/>
    <w:rPr>
      <w:rFonts w:ascii="Arial" w:eastAsia="Times New Roman" w:hAnsi="Arial" w:cs="Arial"/>
    </w:rPr>
  </w:style>
  <w:style w:type="numbering" w:customStyle="1" w:styleId="Style1">
    <w:name w:val="Style1"/>
    <w:uiPriority w:val="99"/>
    <w:rsid w:val="00622D0D"/>
    <w:pPr>
      <w:numPr>
        <w:numId w:val="3"/>
      </w:numPr>
    </w:pPr>
  </w:style>
  <w:style w:type="numbering" w:customStyle="1" w:styleId="Style2">
    <w:name w:val="Style2"/>
    <w:uiPriority w:val="99"/>
    <w:rsid w:val="00622D0D"/>
    <w:pPr>
      <w:numPr>
        <w:numId w:val="4"/>
      </w:numPr>
    </w:pPr>
  </w:style>
  <w:style w:type="paragraph" w:styleId="ListParagraph">
    <w:name w:val="List Paragraph"/>
    <w:basedOn w:val="Normal"/>
    <w:uiPriority w:val="34"/>
    <w:qFormat/>
    <w:rsid w:val="00D86245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1A17B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A17B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A17BA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0425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3D7F92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D43EBE"/>
    <w:pPr>
      <w:tabs>
        <w:tab w:val="left" w:pos="440"/>
        <w:tab w:val="right" w:leader="dot" w:pos="9350"/>
      </w:tabs>
      <w:spacing w:after="0"/>
    </w:pPr>
  </w:style>
  <w:style w:type="paragraph" w:styleId="TOC2">
    <w:name w:val="toc 2"/>
    <w:basedOn w:val="Normal"/>
    <w:next w:val="Normal"/>
    <w:autoRedefine/>
    <w:uiPriority w:val="39"/>
    <w:unhideWhenUsed/>
    <w:rsid w:val="003D7F9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B00D00"/>
    <w:pPr>
      <w:tabs>
        <w:tab w:val="left" w:pos="1320"/>
        <w:tab w:val="right" w:leader="dot" w:pos="9350"/>
      </w:tabs>
      <w:spacing w:after="0"/>
      <w:ind w:left="446"/>
    </w:pPr>
    <w:rPr>
      <w:rFonts w:ascii="Cambria" w:hAnsi="Cambria"/>
      <w:noProof/>
      <w:lang w:val="ro-RO"/>
    </w:rPr>
  </w:style>
  <w:style w:type="character" w:styleId="Hyperlink">
    <w:name w:val="Hyperlink"/>
    <w:basedOn w:val="DefaultParagraphFont"/>
    <w:uiPriority w:val="99"/>
    <w:unhideWhenUsed/>
    <w:rsid w:val="003D7F9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315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1520"/>
  </w:style>
  <w:style w:type="paragraph" w:styleId="Footer">
    <w:name w:val="footer"/>
    <w:basedOn w:val="Normal"/>
    <w:link w:val="FooterChar"/>
    <w:uiPriority w:val="99"/>
    <w:unhideWhenUsed/>
    <w:rsid w:val="002315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1520"/>
  </w:style>
  <w:style w:type="paragraph" w:styleId="BalloonText">
    <w:name w:val="Balloon Text"/>
    <w:basedOn w:val="Normal"/>
    <w:link w:val="BalloonTextChar"/>
    <w:uiPriority w:val="99"/>
    <w:semiHidden/>
    <w:unhideWhenUsed/>
    <w:rsid w:val="00B166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618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041FAB"/>
    <w:pPr>
      <w:spacing w:after="0" w:line="240" w:lineRule="auto"/>
    </w:pPr>
  </w:style>
  <w:style w:type="table" w:styleId="TableGrid">
    <w:name w:val="Table Grid"/>
    <w:basedOn w:val="TableNormal"/>
    <w:uiPriority w:val="39"/>
    <w:rsid w:val="00591F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64087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7846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9803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1457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7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28510A0008DF41A849E8C10A2E5A34" ma:contentTypeVersion="15" ma:contentTypeDescription="Creați un document nou." ma:contentTypeScope="" ma:versionID="78fb9c61626a4a74f967cc9ed5930acd">
  <xsd:schema xmlns:xsd="http://www.w3.org/2001/XMLSchema" xmlns:xs="http://www.w3.org/2001/XMLSchema" xmlns:p="http://schemas.microsoft.com/office/2006/metadata/properties" xmlns:ns2="03fa5ea6-98c3-4967-8473-fea5d25afe2e" xmlns:ns3="804354de-d024-4779-b06a-8a77779d63e4" targetNamespace="http://schemas.microsoft.com/office/2006/metadata/properties" ma:root="true" ma:fieldsID="766725e39edf42039880de0b706d1669" ns2:_="" ns3:_="">
    <xsd:import namespace="03fa5ea6-98c3-4967-8473-fea5d25afe2e"/>
    <xsd:import namespace="804354de-d024-4779-b06a-8a77779d63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fa5ea6-98c3-4967-8473-fea5d25af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chete imagine" ma:readOnly="false" ma:fieldId="{5cf76f15-5ced-4ddc-b409-7134ff3c332f}" ma:taxonomyMulti="true" ma:sspId="bb71090b-ed04-4b99-9508-b7f1003047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4354de-d024-4779-b06a-8a77779d63e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b8c6c93-0182-4b92-84a1-e96475ac590c}" ma:internalName="TaxCatchAll" ma:showField="CatchAllData" ma:web="804354de-d024-4779-b06a-8a77779d63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Partajat c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Partajat cu detali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fa5ea6-98c3-4967-8473-fea5d25afe2e">
      <Terms xmlns="http://schemas.microsoft.com/office/infopath/2007/PartnerControls"/>
    </lcf76f155ced4ddcb4097134ff3c332f>
    <TaxCatchAll xmlns="804354de-d024-4779-b06a-8a77779d63e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4F7541-3A76-4FC6-B6F6-77E85D4598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fa5ea6-98c3-4967-8473-fea5d25afe2e"/>
    <ds:schemaRef ds:uri="804354de-d024-4779-b06a-8a77779d63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B280E9-DB9D-41A5-B313-656ADFF5D792}">
  <ds:schemaRefs>
    <ds:schemaRef ds:uri="http://schemas.microsoft.com/office/2006/metadata/properties"/>
    <ds:schemaRef ds:uri="http://schemas.microsoft.com/office/infopath/2007/PartnerControls"/>
    <ds:schemaRef ds:uri="03fa5ea6-98c3-4967-8473-fea5d25afe2e"/>
    <ds:schemaRef ds:uri="804354de-d024-4779-b06a-8a77779d63e4"/>
  </ds:schemaRefs>
</ds:datastoreItem>
</file>

<file path=customXml/itemProps3.xml><?xml version="1.0" encoding="utf-8"?>
<ds:datastoreItem xmlns:ds="http://schemas.openxmlformats.org/officeDocument/2006/customXml" ds:itemID="{C42D896B-5E5F-4668-8BD1-6D09161F06A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B0B3521-7331-42B3-BAFF-0CB435E99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16</Pages>
  <Words>4651</Words>
  <Characters>26516</Characters>
  <Application>Microsoft Office Word</Application>
  <DocSecurity>0</DocSecurity>
  <Lines>220</Lines>
  <Paragraphs>62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Sontea</dc:creator>
  <cp:keywords/>
  <dc:description/>
  <cp:lastModifiedBy>Sergiu Gurau</cp:lastModifiedBy>
  <cp:revision>42</cp:revision>
  <cp:lastPrinted>2019-03-26T10:09:00Z</cp:lastPrinted>
  <dcterms:created xsi:type="dcterms:W3CDTF">2019-05-30T07:26:00Z</dcterms:created>
  <dcterms:modified xsi:type="dcterms:W3CDTF">2026-01-09T21:41:00Z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0x010100E728510A0008DF41A849E8C10A2E5A34</vt:lpwstr>
  </property>
</Properties>
</file>