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5" w:type="dxa"/>
        <w:jc w:val="center"/>
        <w:tblLook w:val="04A0" w:firstRow="1" w:lastRow="0" w:firstColumn="1" w:lastColumn="0" w:noHBand="0" w:noVBand="1"/>
      </w:tblPr>
      <w:tblGrid>
        <w:gridCol w:w="5220"/>
        <w:gridCol w:w="4455"/>
      </w:tblGrid>
      <w:tr w:rsidR="00EC2A66" w:rsidRPr="00716B95" w14:paraId="72A96938" w14:textId="77777777" w:rsidTr="003E0C7E">
        <w:trPr>
          <w:jc w:val="center"/>
        </w:trPr>
        <w:tc>
          <w:tcPr>
            <w:tcW w:w="5220" w:type="dxa"/>
            <w:vAlign w:val="center"/>
          </w:tcPr>
          <w:p w14:paraId="47F29605" w14:textId="77777777" w:rsidR="00EC2A66" w:rsidRPr="00716B95" w:rsidRDefault="00EC2A66" w:rsidP="003E0C7E">
            <w:pPr>
              <w:spacing w:line="276" w:lineRule="auto"/>
              <w:jc w:val="center"/>
            </w:pPr>
            <w:r w:rsidRPr="00EE41B7">
              <w:rPr>
                <w:noProof/>
              </w:rPr>
              <w:drawing>
                <wp:inline distT="0" distB="0" distL="0" distR="0" wp14:anchorId="683684E6" wp14:editId="1FC3251D">
                  <wp:extent cx="1313898" cy="1037789"/>
                  <wp:effectExtent l="0" t="0" r="635" b="0"/>
                  <wp:docPr id="4101" name="Imagine 1" descr="A blue and white flag with yellow stars&#10;&#10;AI-generated content may be incorrect.">
                    <a:extLst xmlns:a="http://schemas.openxmlformats.org/drawingml/2006/main">
                      <a:ext uri="{FF2B5EF4-FFF2-40B4-BE49-F238E27FC236}">
                        <a16:creationId xmlns:a16="http://schemas.microsoft.com/office/drawing/2014/main" id="{AEA2EB15-D244-F5A9-C138-153F8195FF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Imagine 1" descr="A blue and white flag with yellow stars&#10;&#10;AI-generated content may be incorrect.">
                            <a:extLst>
                              <a:ext uri="{FF2B5EF4-FFF2-40B4-BE49-F238E27FC236}">
                                <a16:creationId xmlns:a16="http://schemas.microsoft.com/office/drawing/2014/main" id="{AEA2EB15-D244-F5A9-C138-153F8195FF7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3898" cy="1037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4455" w:type="dxa"/>
            <w:vAlign w:val="center"/>
          </w:tcPr>
          <w:p w14:paraId="40720EAA" w14:textId="77777777" w:rsidR="00EC2A66" w:rsidRPr="00716B95" w:rsidRDefault="00EC2A66" w:rsidP="003E0C7E">
            <w:pPr>
              <w:spacing w:line="276" w:lineRule="auto"/>
              <w:ind w:right="-90"/>
              <w:jc w:val="center"/>
            </w:pPr>
            <w:r w:rsidRPr="00716B95">
              <w:rPr>
                <w:noProof/>
                <w:lang w:val="ru-RU" w:eastAsia="ru-RU"/>
              </w:rPr>
              <w:drawing>
                <wp:inline distT="0" distB="0" distL="0" distR="0" wp14:anchorId="129C2273" wp14:editId="1C738E66">
                  <wp:extent cx="2313023" cy="586740"/>
                  <wp:effectExtent l="0" t="0" r="0" b="3810"/>
                  <wp:docPr id="1" name="Picture 1" descr="A green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red text on a black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6433" cy="605362"/>
                          </a:xfrm>
                          <a:prstGeom prst="rect">
                            <a:avLst/>
                          </a:prstGeom>
                          <a:noFill/>
                          <a:ln>
                            <a:noFill/>
                          </a:ln>
                        </pic:spPr>
                      </pic:pic>
                    </a:graphicData>
                  </a:graphic>
                </wp:inline>
              </w:drawing>
            </w:r>
          </w:p>
        </w:tc>
      </w:tr>
    </w:tbl>
    <w:p w14:paraId="3EA16F99" w14:textId="77777777" w:rsidR="00D21FEF" w:rsidRDefault="00D21FEF" w:rsidP="00622D0D">
      <w:pPr>
        <w:spacing w:before="360" w:after="360"/>
        <w:jc w:val="center"/>
        <w:rPr>
          <w:rFonts w:ascii="Cambria" w:hAnsi="Cambria"/>
          <w:b/>
          <w:noProof/>
          <w:color w:val="4472C4" w:themeColor="accent1"/>
          <w:sz w:val="40"/>
          <w:szCs w:val="40"/>
          <w:lang w:val="ro-RO"/>
        </w:rPr>
      </w:pPr>
    </w:p>
    <w:p w14:paraId="0F2FAD5C" w14:textId="77777777" w:rsidR="008B59C4" w:rsidRDefault="008B59C4" w:rsidP="00622D0D">
      <w:pPr>
        <w:spacing w:before="360" w:after="360"/>
        <w:jc w:val="center"/>
        <w:rPr>
          <w:rFonts w:ascii="Cambria" w:hAnsi="Cambria" w:cs="Arial"/>
          <w:b/>
          <w:bCs/>
          <w:noProof/>
          <w:color w:val="222222"/>
          <w:sz w:val="56"/>
          <w:szCs w:val="24"/>
          <w:shd w:val="clear" w:color="auto" w:fill="FFFFFF"/>
          <w:lang w:val="ro-RO"/>
        </w:rPr>
      </w:pPr>
    </w:p>
    <w:p w14:paraId="1316EE63" w14:textId="402CBBDC" w:rsidR="00622D0D" w:rsidRPr="00516701" w:rsidRDefault="00EC2A66" w:rsidP="00622D0D">
      <w:pPr>
        <w:spacing w:before="360" w:after="360"/>
        <w:jc w:val="center"/>
        <w:rPr>
          <w:rFonts w:ascii="Cambria" w:hAnsi="Cambria" w:cs="Arial"/>
          <w:b/>
          <w:bCs/>
          <w:noProof/>
          <w:color w:val="222222"/>
          <w:sz w:val="56"/>
          <w:szCs w:val="24"/>
          <w:shd w:val="clear" w:color="auto" w:fill="FFFFFF"/>
          <w:lang w:val="ro-RO"/>
        </w:rPr>
      </w:pPr>
      <w:r>
        <w:rPr>
          <w:rFonts w:ascii="Cambria" w:hAnsi="Cambria" w:cs="Arial"/>
          <w:b/>
          <w:bCs/>
          <w:noProof/>
          <w:color w:val="222222"/>
          <w:sz w:val="56"/>
          <w:szCs w:val="24"/>
          <w:shd w:val="clear" w:color="auto" w:fill="FFFFFF"/>
          <w:lang w:val="ro-RO"/>
        </w:rPr>
        <w:t xml:space="preserve"> </w:t>
      </w:r>
    </w:p>
    <w:p w14:paraId="32D0DD24" w14:textId="15A26C06" w:rsidR="00622D0D" w:rsidRPr="00516701" w:rsidRDefault="00622D0D" w:rsidP="00622D0D">
      <w:pPr>
        <w:spacing w:before="360" w:after="360"/>
        <w:jc w:val="center"/>
        <w:rPr>
          <w:rFonts w:ascii="Cambria" w:hAnsi="Cambria" w:cs="Arial"/>
          <w:b/>
          <w:bCs/>
          <w:noProof/>
          <w:color w:val="222222"/>
          <w:sz w:val="56"/>
          <w:szCs w:val="24"/>
          <w:shd w:val="clear" w:color="auto" w:fill="FFFFFF"/>
          <w:lang w:val="ro-RO"/>
        </w:rPr>
      </w:pPr>
      <w:r w:rsidRPr="00516701">
        <w:rPr>
          <w:rFonts w:ascii="Cambria" w:hAnsi="Cambria" w:cs="Arial"/>
          <w:b/>
          <w:bCs/>
          <w:noProof/>
          <w:color w:val="222222"/>
          <w:sz w:val="56"/>
          <w:szCs w:val="24"/>
          <w:shd w:val="clear" w:color="auto" w:fill="FFFFFF"/>
          <w:lang w:val="ro-RO"/>
        </w:rPr>
        <w:t>PLAN DE AFACERI</w:t>
      </w:r>
    </w:p>
    <w:p w14:paraId="1AEB44A8" w14:textId="77777777" w:rsidR="00D476F3" w:rsidRPr="00516701" w:rsidRDefault="00D476F3" w:rsidP="00D476F3">
      <w:pPr>
        <w:spacing w:before="360" w:after="360"/>
        <w:jc w:val="center"/>
        <w:rPr>
          <w:rFonts w:ascii="Cambria" w:hAnsi="Cambria" w:cs="Arial"/>
          <w:b/>
          <w:bCs/>
          <w:i/>
          <w:noProof/>
          <w:color w:val="4472C4" w:themeColor="accent1"/>
          <w:sz w:val="24"/>
          <w:szCs w:val="40"/>
          <w:shd w:val="clear" w:color="auto" w:fill="FFFFFF"/>
          <w:lang w:val="ro-RO"/>
        </w:rPr>
      </w:pPr>
      <w:r w:rsidRPr="00D476F3">
        <w:rPr>
          <w:rFonts w:ascii="Cambria" w:hAnsi="Cambria" w:cs="Arial"/>
          <w:b/>
          <w:bCs/>
          <w:i/>
          <w:noProof/>
          <w:color w:val="4472C4" w:themeColor="accent1"/>
          <w:sz w:val="24"/>
          <w:szCs w:val="40"/>
          <w:shd w:val="clear" w:color="auto" w:fill="FFFFFF"/>
          <w:lang w:val="ro-RO"/>
        </w:rPr>
        <w:t>"CAMPUS ACTIV" - Centrul de dezvoltare și bunăstare pentru elevi</w:t>
      </w:r>
    </w:p>
    <w:p w14:paraId="3AD099A4" w14:textId="0CFC137F" w:rsidR="007544BB" w:rsidRPr="00516701" w:rsidRDefault="007544BB" w:rsidP="007544BB">
      <w:pPr>
        <w:jc w:val="center"/>
        <w:rPr>
          <w:rFonts w:ascii="Cambria" w:hAnsi="Cambria"/>
          <w:b/>
          <w:i/>
          <w:noProof/>
          <w:sz w:val="28"/>
          <w:szCs w:val="36"/>
          <w:lang w:val="ro-RO"/>
        </w:rPr>
      </w:pPr>
      <w:r w:rsidRPr="00516701">
        <w:rPr>
          <w:rFonts w:ascii="Cambria" w:hAnsi="Cambria"/>
          <w:b/>
          <w:i/>
          <w:noProof/>
          <w:sz w:val="28"/>
          <w:szCs w:val="36"/>
          <w:lang w:val="ro-RO"/>
        </w:rPr>
        <w:t>elaborat în contextul Concursului planurilor de afaceri</w:t>
      </w:r>
      <w:r w:rsidR="00EC2A66">
        <w:rPr>
          <w:rFonts w:ascii="Cambria" w:hAnsi="Cambria"/>
          <w:b/>
          <w:i/>
          <w:noProof/>
          <w:sz w:val="28"/>
          <w:szCs w:val="36"/>
          <w:lang w:val="ro-RO"/>
        </w:rPr>
        <w:t xml:space="preserve"> 2025</w:t>
      </w:r>
    </w:p>
    <w:p w14:paraId="29F0DABF" w14:textId="644FDFD2" w:rsidR="00187753" w:rsidRDefault="00187753" w:rsidP="00622D0D">
      <w:pPr>
        <w:rPr>
          <w:rFonts w:ascii="Cambria" w:hAnsi="Cambria"/>
          <w:b/>
          <w:noProof/>
          <w:sz w:val="24"/>
          <w:lang w:val="ro-RO"/>
        </w:rPr>
      </w:pPr>
    </w:p>
    <w:p w14:paraId="674A60BD" w14:textId="77777777" w:rsidR="007544BB" w:rsidRPr="00516701" w:rsidRDefault="007544BB" w:rsidP="00622D0D">
      <w:pPr>
        <w:rPr>
          <w:rFonts w:ascii="Cambria" w:hAnsi="Cambria"/>
          <w:b/>
          <w:noProof/>
          <w:sz w:val="24"/>
          <w:lang w:val="ro-RO"/>
        </w:rPr>
      </w:pPr>
    </w:p>
    <w:p w14:paraId="3603B21C" w14:textId="34CCB898" w:rsidR="00622D0D" w:rsidRPr="00646F41" w:rsidRDefault="00646F41" w:rsidP="00622D0D">
      <w:pPr>
        <w:jc w:val="right"/>
        <w:rPr>
          <w:rFonts w:ascii="Cambria" w:hAnsi="Cambria"/>
          <w:b/>
          <w:i/>
          <w:noProof/>
          <w:color w:val="4472C4" w:themeColor="accent1"/>
          <w:sz w:val="24"/>
          <w:szCs w:val="24"/>
          <w:lang w:val="ro-RO"/>
        </w:rPr>
      </w:pPr>
      <w:r w:rsidRPr="00646F41">
        <w:rPr>
          <w:rFonts w:ascii="Cambria" w:hAnsi="Cambria"/>
          <w:b/>
          <w:i/>
          <w:noProof/>
          <w:color w:val="4472C4" w:themeColor="accent1"/>
          <w:sz w:val="24"/>
          <w:szCs w:val="24"/>
          <w:lang w:val="ro-RO"/>
        </w:rPr>
        <w:t>Echipa CAMPUS ACTIV:</w:t>
      </w:r>
    </w:p>
    <w:p w14:paraId="1F8F7C3D" w14:textId="4BF3BC87" w:rsidR="00646F41" w:rsidRDefault="00F65D4C" w:rsidP="00622D0D">
      <w:pPr>
        <w:jc w:val="right"/>
        <w:rPr>
          <w:rFonts w:ascii="Cambria" w:hAnsi="Cambria"/>
          <w:b/>
          <w:i/>
          <w:noProof/>
          <w:color w:val="4472C4" w:themeColor="accent1"/>
          <w:sz w:val="24"/>
          <w:szCs w:val="24"/>
          <w:lang w:val="ro-RO"/>
        </w:rPr>
      </w:pPr>
      <w:r>
        <w:rPr>
          <w:rFonts w:ascii="Cambria" w:hAnsi="Cambria"/>
          <w:b/>
          <w:i/>
          <w:noProof/>
          <w:color w:val="4472C4" w:themeColor="accent1"/>
          <w:sz w:val="24"/>
          <w:szCs w:val="24"/>
          <w:lang w:val="ro-RO"/>
        </w:rPr>
        <w:t>Cîssa Andrei</w:t>
      </w:r>
    </w:p>
    <w:p w14:paraId="3686A779" w14:textId="4BB7A58D" w:rsidR="00F65D4C" w:rsidRDefault="00270E90" w:rsidP="00622D0D">
      <w:pPr>
        <w:jc w:val="right"/>
        <w:rPr>
          <w:rFonts w:ascii="Cambria" w:hAnsi="Cambria"/>
          <w:b/>
          <w:i/>
          <w:noProof/>
          <w:color w:val="4472C4" w:themeColor="accent1"/>
          <w:sz w:val="24"/>
          <w:szCs w:val="24"/>
          <w:lang w:val="ro-RO"/>
        </w:rPr>
      </w:pPr>
      <w:r>
        <w:rPr>
          <w:rFonts w:ascii="Cambria" w:hAnsi="Cambria"/>
          <w:b/>
          <w:i/>
          <w:noProof/>
          <w:color w:val="4472C4" w:themeColor="accent1"/>
          <w:sz w:val="24"/>
          <w:szCs w:val="24"/>
          <w:lang w:val="ro-RO"/>
        </w:rPr>
        <w:t>Șalvir Fiodor</w:t>
      </w:r>
    </w:p>
    <w:p w14:paraId="2357C2BF" w14:textId="0EBDA649" w:rsidR="00270E90" w:rsidRDefault="007D67AD" w:rsidP="00622D0D">
      <w:pPr>
        <w:jc w:val="right"/>
        <w:rPr>
          <w:rFonts w:ascii="Cambria" w:hAnsi="Cambria"/>
          <w:b/>
          <w:i/>
          <w:noProof/>
          <w:color w:val="4472C4" w:themeColor="accent1"/>
          <w:sz w:val="24"/>
          <w:szCs w:val="24"/>
          <w:lang w:val="ro-RO"/>
        </w:rPr>
      </w:pPr>
      <w:r>
        <w:rPr>
          <w:rFonts w:ascii="Cambria" w:hAnsi="Cambria"/>
          <w:b/>
          <w:i/>
          <w:noProof/>
          <w:color w:val="4472C4" w:themeColor="accent1"/>
          <w:sz w:val="24"/>
          <w:szCs w:val="24"/>
          <w:lang w:val="ro-RO"/>
        </w:rPr>
        <w:t>Andreșcov Chirill</w:t>
      </w:r>
    </w:p>
    <w:p w14:paraId="6816F6C9" w14:textId="47E73E8E" w:rsidR="007D67AD" w:rsidRDefault="00375472" w:rsidP="00622D0D">
      <w:pPr>
        <w:jc w:val="right"/>
        <w:rPr>
          <w:rFonts w:ascii="Cambria" w:hAnsi="Cambria"/>
          <w:b/>
          <w:i/>
          <w:noProof/>
          <w:color w:val="4472C4" w:themeColor="accent1"/>
          <w:sz w:val="24"/>
          <w:szCs w:val="24"/>
          <w:lang w:val="ro-RO"/>
        </w:rPr>
      </w:pPr>
      <w:r>
        <w:rPr>
          <w:rFonts w:ascii="Cambria" w:hAnsi="Cambria"/>
          <w:b/>
          <w:i/>
          <w:noProof/>
          <w:color w:val="4472C4" w:themeColor="accent1"/>
          <w:sz w:val="24"/>
          <w:szCs w:val="24"/>
          <w:lang w:val="ro-RO"/>
        </w:rPr>
        <w:t>Gaidaji Ivan</w:t>
      </w:r>
    </w:p>
    <w:p w14:paraId="0794D8A4" w14:textId="48A02137" w:rsidR="007C437A" w:rsidRDefault="00375472" w:rsidP="00622D0D">
      <w:pPr>
        <w:jc w:val="right"/>
        <w:rPr>
          <w:rFonts w:ascii="Cambria" w:hAnsi="Cambria"/>
          <w:b/>
          <w:noProof/>
          <w:sz w:val="24"/>
          <w:lang w:val="ro-MD" w:eastAsia="ru-RU"/>
        </w:rPr>
      </w:pPr>
      <w:r>
        <w:rPr>
          <w:rFonts w:ascii="Cambria" w:hAnsi="Cambria"/>
          <w:b/>
          <w:i/>
          <w:noProof/>
          <w:color w:val="4472C4" w:themeColor="accent1"/>
          <w:sz w:val="24"/>
          <w:szCs w:val="24"/>
          <w:lang w:val="ro-RO"/>
        </w:rPr>
        <w:t>Zlatov Oleg</w:t>
      </w:r>
    </w:p>
    <w:p w14:paraId="4833B073" w14:textId="77777777" w:rsidR="008B59C4" w:rsidRDefault="008B59C4" w:rsidP="00622D0D">
      <w:pPr>
        <w:jc w:val="right"/>
        <w:rPr>
          <w:rFonts w:ascii="Cambria" w:hAnsi="Cambria"/>
          <w:b/>
          <w:noProof/>
          <w:sz w:val="24"/>
          <w:lang w:val="ro-MD" w:eastAsia="ru-RU"/>
        </w:rPr>
      </w:pPr>
    </w:p>
    <w:p w14:paraId="5C1CB4F5" w14:textId="77777777" w:rsidR="008B59C4" w:rsidRDefault="008B59C4" w:rsidP="00622D0D">
      <w:pPr>
        <w:jc w:val="right"/>
        <w:rPr>
          <w:rFonts w:ascii="Cambria" w:hAnsi="Cambria"/>
          <w:b/>
          <w:noProof/>
          <w:sz w:val="24"/>
          <w:lang w:val="ro-MD" w:eastAsia="ru-RU"/>
        </w:rPr>
      </w:pPr>
    </w:p>
    <w:p w14:paraId="2BB03DF4" w14:textId="77777777" w:rsidR="008B59C4" w:rsidRDefault="008B59C4" w:rsidP="00622D0D">
      <w:pPr>
        <w:jc w:val="right"/>
        <w:rPr>
          <w:rFonts w:ascii="Cambria" w:hAnsi="Cambria"/>
          <w:b/>
          <w:noProof/>
          <w:sz w:val="24"/>
          <w:lang w:val="ro-MD" w:eastAsia="ru-RU"/>
        </w:rPr>
      </w:pPr>
    </w:p>
    <w:p w14:paraId="3F1808C7" w14:textId="77777777" w:rsidR="008B59C4" w:rsidRDefault="008B59C4" w:rsidP="00622D0D">
      <w:pPr>
        <w:jc w:val="right"/>
        <w:rPr>
          <w:rFonts w:ascii="Cambria" w:hAnsi="Cambria"/>
          <w:b/>
          <w:noProof/>
          <w:sz w:val="24"/>
          <w:lang w:val="ro-MD" w:eastAsia="ru-RU"/>
        </w:rPr>
      </w:pPr>
    </w:p>
    <w:p w14:paraId="566EF20E" w14:textId="77777777" w:rsidR="008B59C4" w:rsidRPr="00F30E88" w:rsidRDefault="008B59C4" w:rsidP="008B59C4">
      <w:pPr>
        <w:pStyle w:val="Header"/>
        <w:jc w:val="center"/>
        <w:rPr>
          <w:rFonts w:ascii="Arial Narrow" w:hAnsi="Arial Narrow"/>
          <w:bCs/>
          <w:noProof/>
          <w:sz w:val="20"/>
          <w:szCs w:val="20"/>
          <w:lang w:val="ro-RO"/>
        </w:rPr>
      </w:pPr>
      <w:r w:rsidRPr="00F30E88">
        <w:rPr>
          <w:rFonts w:ascii="Arial Narrow" w:hAnsi="Arial Narrow"/>
          <w:bCs/>
          <w:noProof/>
          <w:sz w:val="20"/>
          <w:szCs w:val="20"/>
          <w:lang w:val="ro-RO"/>
        </w:rPr>
        <w:t>Activitate organizată în cadrul proiectului „YES - Competențe antreprenoriale pentru angajarea în câmpul muncii</w:t>
      </w:r>
    </w:p>
    <w:p w14:paraId="7948F1E7" w14:textId="77777777" w:rsidR="008B59C4" w:rsidRPr="00F30E88" w:rsidRDefault="008B59C4" w:rsidP="008B59C4">
      <w:pPr>
        <w:pStyle w:val="Header"/>
        <w:jc w:val="center"/>
        <w:rPr>
          <w:rFonts w:ascii="Arial Narrow" w:hAnsi="Arial Narrow" w:cs="Arial"/>
          <w:bCs/>
          <w:noProof/>
          <w:sz w:val="20"/>
          <w:szCs w:val="20"/>
          <w:lang w:val="ro-RO"/>
        </w:rPr>
      </w:pPr>
      <w:r w:rsidRPr="00F30E88">
        <w:rPr>
          <w:rFonts w:ascii="Arial Narrow" w:hAnsi="Arial Narrow"/>
          <w:bCs/>
          <w:noProof/>
          <w:sz w:val="20"/>
          <w:szCs w:val="20"/>
          <w:lang w:val="ro-RO"/>
        </w:rPr>
        <w:t>și incluziunea socială a tinerilor” coordonat de Asociaţia Obştească „Eco-Răzeni”</w:t>
      </w:r>
      <w:r w:rsidRPr="00F30E88">
        <w:rPr>
          <w:rFonts w:ascii="Arial Narrow" w:hAnsi="Arial Narrow" w:cs="Arial"/>
          <w:bCs/>
          <w:noProof/>
          <w:sz w:val="20"/>
          <w:szCs w:val="20"/>
          <w:lang w:val="ro-RO"/>
        </w:rPr>
        <w:t xml:space="preserve"> şi implementat cu suportul financiar</w:t>
      </w:r>
    </w:p>
    <w:p w14:paraId="0FDAC2C6" w14:textId="7E751D8E" w:rsidR="008B59C4" w:rsidRPr="008B59C4" w:rsidRDefault="008B59C4" w:rsidP="008B59C4">
      <w:pPr>
        <w:jc w:val="center"/>
        <w:rPr>
          <w:rFonts w:ascii="Cambria" w:hAnsi="Cambria"/>
          <w:b/>
          <w:noProof/>
          <w:sz w:val="32"/>
          <w:lang w:val="ro-MD"/>
        </w:rPr>
      </w:pPr>
      <w:r w:rsidRPr="00F30E88">
        <w:rPr>
          <w:rFonts w:ascii="Arial Narrow" w:hAnsi="Arial Narrow" w:cs="Arial"/>
          <w:bCs/>
          <w:noProof/>
          <w:sz w:val="20"/>
          <w:szCs w:val="20"/>
          <w:lang w:val="ro-RO"/>
        </w:rPr>
        <w:t>al</w:t>
      </w:r>
      <w:r w:rsidRPr="00F30E88">
        <w:rPr>
          <w:rFonts w:ascii="Segoe UI Historic" w:hAnsi="Segoe UI Historic" w:cs="Segoe UI Historic"/>
          <w:bCs/>
          <w:color w:val="080809"/>
          <w:sz w:val="20"/>
          <w:szCs w:val="20"/>
          <w:shd w:val="clear" w:color="auto" w:fill="FFFFFF"/>
          <w:lang w:val="ro-RO"/>
        </w:rPr>
        <w:t xml:space="preserve"> </w:t>
      </w:r>
      <w:r w:rsidRPr="00F30E88">
        <w:rPr>
          <w:rFonts w:ascii="Arial Narrow" w:hAnsi="Arial Narrow" w:cs="Arial"/>
          <w:bCs/>
          <w:noProof/>
          <w:sz w:val="20"/>
          <w:szCs w:val="20"/>
          <w:lang w:val="ro-RO"/>
        </w:rPr>
        <w:t>Oficiului Consiliului Europei la Chișinău, din resursele proiectului "Consolidarea dreptului la muncă în Republica Moldova"</w:t>
      </w:r>
    </w:p>
    <w:p w14:paraId="6AAD735F" w14:textId="5B9BC3BC" w:rsidR="00EC2A66" w:rsidRDefault="00EC2A66">
      <w:pPr>
        <w:rPr>
          <w:rFonts w:ascii="Cambria" w:hAnsi="Cambria"/>
          <w:b/>
          <w:noProof/>
          <w:sz w:val="28"/>
          <w:szCs w:val="28"/>
          <w:lang w:val="ro-RO"/>
        </w:rPr>
      </w:pPr>
      <w:r>
        <w:rPr>
          <w:rFonts w:ascii="Cambria" w:hAnsi="Cambria"/>
          <w:b/>
          <w:noProof/>
          <w:sz w:val="28"/>
          <w:szCs w:val="28"/>
          <w:lang w:val="ro-RO"/>
        </w:rPr>
        <w:br w:type="page"/>
      </w:r>
    </w:p>
    <w:p w14:paraId="01B0E828" w14:textId="77777777" w:rsidR="00622D0D" w:rsidRPr="00516701" w:rsidRDefault="00622D0D" w:rsidP="00622D0D">
      <w:pPr>
        <w:rPr>
          <w:rFonts w:ascii="Cambria" w:hAnsi="Cambria"/>
          <w:b/>
          <w:noProof/>
          <w:sz w:val="28"/>
          <w:szCs w:val="28"/>
          <w:lang w:val="ro-RO"/>
        </w:rPr>
      </w:pPr>
    </w:p>
    <w:sdt>
      <w:sdtPr>
        <w:rPr>
          <w:rFonts w:ascii="Cambria" w:eastAsiaTheme="minorHAnsi" w:hAnsi="Cambria" w:cstheme="minorBidi"/>
          <w:noProof/>
          <w:color w:val="auto"/>
          <w:sz w:val="22"/>
          <w:szCs w:val="22"/>
          <w:lang w:val="ro-RO"/>
        </w:rPr>
        <w:id w:val="-1777404052"/>
        <w:docPartObj>
          <w:docPartGallery w:val="Table of Contents"/>
          <w:docPartUnique/>
        </w:docPartObj>
      </w:sdtPr>
      <w:sdtEndPr>
        <w:rPr>
          <w:b/>
          <w:bCs/>
        </w:rPr>
      </w:sdtEndPr>
      <w:sdtContent>
        <w:p w14:paraId="7BAB4DAF" w14:textId="77777777" w:rsidR="007C437A" w:rsidRDefault="007C437A" w:rsidP="00A913C2">
          <w:pPr>
            <w:pStyle w:val="TOCHeading"/>
            <w:spacing w:before="0" w:line="240" w:lineRule="auto"/>
            <w:rPr>
              <w:rFonts w:ascii="Cambria" w:eastAsiaTheme="minorHAnsi" w:hAnsi="Cambria" w:cstheme="minorBidi"/>
              <w:noProof/>
              <w:color w:val="auto"/>
              <w:sz w:val="22"/>
              <w:szCs w:val="22"/>
              <w:lang w:val="ro-RO"/>
            </w:rPr>
          </w:pPr>
        </w:p>
        <w:p w14:paraId="0F37FE67" w14:textId="3CED6E3F" w:rsidR="003D7F92" w:rsidRPr="00516701" w:rsidRDefault="00231520" w:rsidP="00A913C2">
          <w:pPr>
            <w:pStyle w:val="TOCHeading"/>
            <w:spacing w:before="0" w:line="240" w:lineRule="auto"/>
            <w:rPr>
              <w:rFonts w:ascii="Cambria" w:hAnsi="Cambria"/>
              <w:noProof/>
              <w:lang w:val="ro-RO"/>
            </w:rPr>
          </w:pPr>
          <w:r w:rsidRPr="00516701">
            <w:rPr>
              <w:rFonts w:ascii="Cambria" w:hAnsi="Cambria"/>
              <w:noProof/>
              <w:lang w:val="ro-RO"/>
            </w:rPr>
            <w:t>Cuprins:</w:t>
          </w:r>
        </w:p>
        <w:p w14:paraId="225E9A3D" w14:textId="77777777" w:rsidR="00231520" w:rsidRPr="00516701" w:rsidRDefault="00231520" w:rsidP="00A913C2">
          <w:pPr>
            <w:spacing w:after="0"/>
            <w:rPr>
              <w:rFonts w:ascii="Cambria" w:hAnsi="Cambria"/>
              <w:noProof/>
              <w:lang w:val="ro-RO"/>
            </w:rPr>
          </w:pPr>
        </w:p>
        <w:p w14:paraId="5093940E" w14:textId="7C056278" w:rsidR="0030582C" w:rsidRDefault="003D7F92">
          <w:pPr>
            <w:pStyle w:val="TOC1"/>
            <w:rPr>
              <w:rFonts w:eastAsiaTheme="minorEastAsia"/>
              <w:noProof/>
              <w:kern w:val="2"/>
              <w:sz w:val="24"/>
              <w:szCs w:val="24"/>
              <w:lang w:val="ru-MD" w:eastAsia="ru-MD"/>
              <w14:ligatures w14:val="standardContextual"/>
            </w:rPr>
          </w:pPr>
          <w:r w:rsidRPr="00516701">
            <w:rPr>
              <w:rFonts w:ascii="Cambria" w:hAnsi="Cambria"/>
              <w:noProof/>
              <w:lang w:val="ro-RO"/>
            </w:rPr>
            <w:fldChar w:fldCharType="begin"/>
          </w:r>
          <w:r w:rsidRPr="00516701">
            <w:rPr>
              <w:rFonts w:ascii="Cambria" w:hAnsi="Cambria"/>
              <w:noProof/>
              <w:lang w:val="ro-RO"/>
            </w:rPr>
            <w:instrText xml:space="preserve"> TOC \o "1-3" \h \z \u </w:instrText>
          </w:r>
          <w:r w:rsidRPr="00516701">
            <w:rPr>
              <w:rFonts w:ascii="Cambria" w:hAnsi="Cambria"/>
              <w:noProof/>
              <w:lang w:val="ro-RO"/>
            </w:rPr>
            <w:fldChar w:fldCharType="separate"/>
          </w:r>
          <w:hyperlink w:anchor="_Toc218856144" w:history="1">
            <w:r w:rsidR="0030582C" w:rsidRPr="00234A2C">
              <w:rPr>
                <w:rStyle w:val="Hyperlink"/>
                <w:rFonts w:ascii="Cambria" w:hAnsi="Cambria"/>
                <w:b/>
                <w:noProof/>
                <w:lang w:val="ro-RO"/>
              </w:rPr>
              <w:t>1.</w:t>
            </w:r>
            <w:r w:rsidR="0030582C">
              <w:rPr>
                <w:rFonts w:eastAsiaTheme="minorEastAsia"/>
                <w:noProof/>
                <w:kern w:val="2"/>
                <w:sz w:val="24"/>
                <w:szCs w:val="24"/>
                <w:lang w:val="ru-MD" w:eastAsia="ru-MD"/>
                <w14:ligatures w14:val="standardContextual"/>
              </w:rPr>
              <w:tab/>
            </w:r>
            <w:r w:rsidR="0030582C" w:rsidRPr="00234A2C">
              <w:rPr>
                <w:rStyle w:val="Hyperlink"/>
                <w:rFonts w:ascii="Cambria" w:hAnsi="Cambria"/>
                <w:b/>
                <w:noProof/>
                <w:lang w:val="ro-RO"/>
              </w:rPr>
              <w:t>DATE GENERALE DE IDENTIFICARE</w:t>
            </w:r>
            <w:r w:rsidR="0030582C">
              <w:rPr>
                <w:noProof/>
                <w:webHidden/>
              </w:rPr>
              <w:tab/>
            </w:r>
            <w:r w:rsidR="0030582C">
              <w:rPr>
                <w:noProof/>
                <w:webHidden/>
              </w:rPr>
              <w:fldChar w:fldCharType="begin"/>
            </w:r>
            <w:r w:rsidR="0030582C">
              <w:rPr>
                <w:noProof/>
                <w:webHidden/>
              </w:rPr>
              <w:instrText xml:space="preserve"> PAGEREF _Toc218856144 \h </w:instrText>
            </w:r>
            <w:r w:rsidR="0030582C">
              <w:rPr>
                <w:noProof/>
                <w:webHidden/>
              </w:rPr>
            </w:r>
            <w:r w:rsidR="0030582C">
              <w:rPr>
                <w:noProof/>
                <w:webHidden/>
              </w:rPr>
              <w:fldChar w:fldCharType="separate"/>
            </w:r>
            <w:r w:rsidR="0030582C">
              <w:rPr>
                <w:noProof/>
                <w:webHidden/>
              </w:rPr>
              <w:t>3</w:t>
            </w:r>
            <w:r w:rsidR="0030582C">
              <w:rPr>
                <w:noProof/>
                <w:webHidden/>
              </w:rPr>
              <w:fldChar w:fldCharType="end"/>
            </w:r>
          </w:hyperlink>
        </w:p>
        <w:p w14:paraId="48A3D0A0" w14:textId="05B2CB54" w:rsidR="0030582C" w:rsidRDefault="0030582C">
          <w:pPr>
            <w:pStyle w:val="TOC1"/>
            <w:rPr>
              <w:rFonts w:eastAsiaTheme="minorEastAsia"/>
              <w:noProof/>
              <w:kern w:val="2"/>
              <w:sz w:val="24"/>
              <w:szCs w:val="24"/>
              <w:lang w:val="ru-MD" w:eastAsia="ru-MD"/>
              <w14:ligatures w14:val="standardContextual"/>
            </w:rPr>
          </w:pPr>
          <w:hyperlink w:anchor="_Toc218856145" w:history="1">
            <w:r w:rsidRPr="00234A2C">
              <w:rPr>
                <w:rStyle w:val="Hyperlink"/>
                <w:rFonts w:ascii="Cambria" w:hAnsi="Cambria"/>
                <w:b/>
                <w:noProof/>
                <w:lang w:val="ro-RO"/>
              </w:rPr>
              <w:t>2.</w:t>
            </w:r>
            <w:r>
              <w:rPr>
                <w:rFonts w:eastAsiaTheme="minorEastAsia"/>
                <w:noProof/>
                <w:kern w:val="2"/>
                <w:sz w:val="24"/>
                <w:szCs w:val="24"/>
                <w:lang w:val="ru-MD" w:eastAsia="ru-MD"/>
                <w14:ligatures w14:val="standardContextual"/>
              </w:rPr>
              <w:tab/>
            </w:r>
            <w:r w:rsidRPr="00234A2C">
              <w:rPr>
                <w:rStyle w:val="Hyperlink"/>
                <w:rFonts w:ascii="Cambria" w:hAnsi="Cambria"/>
                <w:b/>
                <w:noProof/>
                <w:lang w:val="ro-RO"/>
              </w:rPr>
              <w:t>DESCRIEREA AFACERII ȘI POZIȚIONAREA STRATEGICĂ</w:t>
            </w:r>
            <w:r>
              <w:rPr>
                <w:noProof/>
                <w:webHidden/>
              </w:rPr>
              <w:tab/>
            </w:r>
            <w:r>
              <w:rPr>
                <w:noProof/>
                <w:webHidden/>
              </w:rPr>
              <w:fldChar w:fldCharType="begin"/>
            </w:r>
            <w:r>
              <w:rPr>
                <w:noProof/>
                <w:webHidden/>
              </w:rPr>
              <w:instrText xml:space="preserve"> PAGEREF _Toc218856145 \h </w:instrText>
            </w:r>
            <w:r>
              <w:rPr>
                <w:noProof/>
                <w:webHidden/>
              </w:rPr>
            </w:r>
            <w:r>
              <w:rPr>
                <w:noProof/>
                <w:webHidden/>
              </w:rPr>
              <w:fldChar w:fldCharType="separate"/>
            </w:r>
            <w:r>
              <w:rPr>
                <w:noProof/>
                <w:webHidden/>
              </w:rPr>
              <w:t>3</w:t>
            </w:r>
            <w:r>
              <w:rPr>
                <w:noProof/>
                <w:webHidden/>
              </w:rPr>
              <w:fldChar w:fldCharType="end"/>
            </w:r>
          </w:hyperlink>
        </w:p>
        <w:p w14:paraId="4F876769" w14:textId="1FD82836" w:rsidR="0030582C" w:rsidRDefault="0030582C">
          <w:pPr>
            <w:pStyle w:val="TOC2"/>
            <w:tabs>
              <w:tab w:val="left" w:pos="960"/>
              <w:tab w:val="right" w:leader="dot" w:pos="9350"/>
            </w:tabs>
            <w:rPr>
              <w:rFonts w:eastAsiaTheme="minorEastAsia"/>
              <w:noProof/>
              <w:kern w:val="2"/>
              <w:sz w:val="24"/>
              <w:szCs w:val="24"/>
              <w:lang w:val="ru-MD" w:eastAsia="ru-MD"/>
              <w14:ligatures w14:val="standardContextual"/>
            </w:rPr>
          </w:pPr>
          <w:hyperlink w:anchor="_Toc218856148" w:history="1">
            <w:r w:rsidRPr="00234A2C">
              <w:rPr>
                <w:rStyle w:val="Hyperlink"/>
                <w:noProof/>
              </w:rPr>
              <w:t>2.1.</w:t>
            </w:r>
            <w:r>
              <w:rPr>
                <w:rFonts w:eastAsiaTheme="minorEastAsia"/>
                <w:noProof/>
                <w:kern w:val="2"/>
                <w:sz w:val="24"/>
                <w:szCs w:val="24"/>
                <w:lang w:val="ru-MD" w:eastAsia="ru-MD"/>
                <w14:ligatures w14:val="standardContextual"/>
              </w:rPr>
              <w:tab/>
            </w:r>
            <w:r w:rsidRPr="00234A2C">
              <w:rPr>
                <w:rStyle w:val="Hyperlink"/>
                <w:noProof/>
              </w:rPr>
              <w:t>DESCRIEREA IDEII DE AFACERI ȘI VALOAREA PROPUSĂ</w:t>
            </w:r>
            <w:r>
              <w:rPr>
                <w:noProof/>
                <w:webHidden/>
              </w:rPr>
              <w:tab/>
            </w:r>
            <w:r>
              <w:rPr>
                <w:noProof/>
                <w:webHidden/>
              </w:rPr>
              <w:fldChar w:fldCharType="begin"/>
            </w:r>
            <w:r>
              <w:rPr>
                <w:noProof/>
                <w:webHidden/>
              </w:rPr>
              <w:instrText xml:space="preserve"> PAGEREF _Toc218856148 \h </w:instrText>
            </w:r>
            <w:r>
              <w:rPr>
                <w:noProof/>
                <w:webHidden/>
              </w:rPr>
            </w:r>
            <w:r>
              <w:rPr>
                <w:noProof/>
                <w:webHidden/>
              </w:rPr>
              <w:fldChar w:fldCharType="separate"/>
            </w:r>
            <w:r>
              <w:rPr>
                <w:noProof/>
                <w:webHidden/>
              </w:rPr>
              <w:t>3</w:t>
            </w:r>
            <w:r>
              <w:rPr>
                <w:noProof/>
                <w:webHidden/>
              </w:rPr>
              <w:fldChar w:fldCharType="end"/>
            </w:r>
          </w:hyperlink>
        </w:p>
        <w:p w14:paraId="18970675" w14:textId="76B7891C" w:rsidR="0030582C" w:rsidRDefault="0030582C">
          <w:pPr>
            <w:pStyle w:val="TOC2"/>
            <w:tabs>
              <w:tab w:val="left" w:pos="960"/>
              <w:tab w:val="right" w:leader="dot" w:pos="9350"/>
            </w:tabs>
            <w:rPr>
              <w:rFonts w:eastAsiaTheme="minorEastAsia"/>
              <w:noProof/>
              <w:kern w:val="2"/>
              <w:sz w:val="24"/>
              <w:szCs w:val="24"/>
              <w:lang w:val="ru-MD" w:eastAsia="ru-MD"/>
              <w14:ligatures w14:val="standardContextual"/>
            </w:rPr>
          </w:pPr>
          <w:hyperlink w:anchor="_Toc218856149" w:history="1">
            <w:r w:rsidRPr="00234A2C">
              <w:rPr>
                <w:rStyle w:val="Hyperlink"/>
                <w:noProof/>
              </w:rPr>
              <w:t>2.2.</w:t>
            </w:r>
            <w:r>
              <w:rPr>
                <w:rFonts w:eastAsiaTheme="minorEastAsia"/>
                <w:noProof/>
                <w:kern w:val="2"/>
                <w:sz w:val="24"/>
                <w:szCs w:val="24"/>
                <w:lang w:val="ru-MD" w:eastAsia="ru-MD"/>
                <w14:ligatures w14:val="standardContextual"/>
              </w:rPr>
              <w:tab/>
            </w:r>
            <w:r w:rsidRPr="00234A2C">
              <w:rPr>
                <w:rStyle w:val="Hyperlink"/>
                <w:noProof/>
              </w:rPr>
              <w:t>VIZIUNE. MISIUNE. VALORI (corporative)</w:t>
            </w:r>
            <w:r>
              <w:rPr>
                <w:noProof/>
                <w:webHidden/>
              </w:rPr>
              <w:tab/>
            </w:r>
            <w:r>
              <w:rPr>
                <w:noProof/>
                <w:webHidden/>
              </w:rPr>
              <w:fldChar w:fldCharType="begin"/>
            </w:r>
            <w:r>
              <w:rPr>
                <w:noProof/>
                <w:webHidden/>
              </w:rPr>
              <w:instrText xml:space="preserve"> PAGEREF _Toc218856149 \h </w:instrText>
            </w:r>
            <w:r>
              <w:rPr>
                <w:noProof/>
                <w:webHidden/>
              </w:rPr>
            </w:r>
            <w:r>
              <w:rPr>
                <w:noProof/>
                <w:webHidden/>
              </w:rPr>
              <w:fldChar w:fldCharType="separate"/>
            </w:r>
            <w:r>
              <w:rPr>
                <w:noProof/>
                <w:webHidden/>
              </w:rPr>
              <w:t>3</w:t>
            </w:r>
            <w:r>
              <w:rPr>
                <w:noProof/>
                <w:webHidden/>
              </w:rPr>
              <w:fldChar w:fldCharType="end"/>
            </w:r>
          </w:hyperlink>
        </w:p>
        <w:p w14:paraId="74DF6BC6" w14:textId="6BACA81E" w:rsidR="0030582C" w:rsidRDefault="0030582C">
          <w:pPr>
            <w:pStyle w:val="TOC2"/>
            <w:tabs>
              <w:tab w:val="left" w:pos="960"/>
              <w:tab w:val="right" w:leader="dot" w:pos="9350"/>
            </w:tabs>
            <w:rPr>
              <w:rFonts w:eastAsiaTheme="minorEastAsia"/>
              <w:noProof/>
              <w:kern w:val="2"/>
              <w:sz w:val="24"/>
              <w:szCs w:val="24"/>
              <w:lang w:val="ru-MD" w:eastAsia="ru-MD"/>
              <w14:ligatures w14:val="standardContextual"/>
            </w:rPr>
          </w:pPr>
          <w:hyperlink w:anchor="_Toc218856150" w:history="1">
            <w:r w:rsidRPr="00234A2C">
              <w:rPr>
                <w:rStyle w:val="Hyperlink"/>
                <w:noProof/>
              </w:rPr>
              <w:t>2.3.</w:t>
            </w:r>
            <w:r>
              <w:rPr>
                <w:rFonts w:eastAsiaTheme="minorEastAsia"/>
                <w:noProof/>
                <w:kern w:val="2"/>
                <w:sz w:val="24"/>
                <w:szCs w:val="24"/>
                <w:lang w:val="ru-MD" w:eastAsia="ru-MD"/>
                <w14:ligatures w14:val="standardContextual"/>
              </w:rPr>
              <w:tab/>
            </w:r>
            <w:r w:rsidRPr="00234A2C">
              <w:rPr>
                <w:rStyle w:val="Hyperlink"/>
                <w:noProof/>
              </w:rPr>
              <w:t>SCOPUL ȘI OBIECTIVELE AFACERII (SMART)</w:t>
            </w:r>
            <w:r>
              <w:rPr>
                <w:noProof/>
                <w:webHidden/>
              </w:rPr>
              <w:tab/>
            </w:r>
            <w:r>
              <w:rPr>
                <w:noProof/>
                <w:webHidden/>
              </w:rPr>
              <w:fldChar w:fldCharType="begin"/>
            </w:r>
            <w:r>
              <w:rPr>
                <w:noProof/>
                <w:webHidden/>
              </w:rPr>
              <w:instrText xml:space="preserve"> PAGEREF _Toc218856150 \h </w:instrText>
            </w:r>
            <w:r>
              <w:rPr>
                <w:noProof/>
                <w:webHidden/>
              </w:rPr>
            </w:r>
            <w:r>
              <w:rPr>
                <w:noProof/>
                <w:webHidden/>
              </w:rPr>
              <w:fldChar w:fldCharType="separate"/>
            </w:r>
            <w:r>
              <w:rPr>
                <w:noProof/>
                <w:webHidden/>
              </w:rPr>
              <w:t>4</w:t>
            </w:r>
            <w:r>
              <w:rPr>
                <w:noProof/>
                <w:webHidden/>
              </w:rPr>
              <w:fldChar w:fldCharType="end"/>
            </w:r>
          </w:hyperlink>
        </w:p>
        <w:p w14:paraId="3A3690C1" w14:textId="63878612" w:rsidR="0030582C" w:rsidRDefault="0030582C">
          <w:pPr>
            <w:pStyle w:val="TOC3"/>
            <w:rPr>
              <w:rFonts w:asciiTheme="minorHAnsi" w:eastAsiaTheme="minorEastAsia" w:hAnsiTheme="minorHAnsi"/>
              <w:kern w:val="2"/>
              <w:sz w:val="24"/>
              <w:szCs w:val="24"/>
              <w:lang w:val="ru-MD" w:eastAsia="ru-MD"/>
              <w14:ligatures w14:val="standardContextual"/>
            </w:rPr>
          </w:pPr>
          <w:hyperlink w:anchor="_Toc218856151" w:history="1">
            <w:r w:rsidRPr="00234A2C">
              <w:rPr>
                <w:rStyle w:val="Hyperlink"/>
              </w:rPr>
              <w:t>2.3.1</w:t>
            </w:r>
            <w:r>
              <w:rPr>
                <w:rFonts w:asciiTheme="minorHAnsi" w:eastAsiaTheme="minorEastAsia" w:hAnsiTheme="minorHAnsi"/>
                <w:kern w:val="2"/>
                <w:sz w:val="24"/>
                <w:szCs w:val="24"/>
                <w:lang w:val="ru-MD" w:eastAsia="ru-MD"/>
                <w14:ligatures w14:val="standardContextual"/>
              </w:rPr>
              <w:tab/>
            </w:r>
            <w:r w:rsidRPr="00234A2C">
              <w:rPr>
                <w:rStyle w:val="Hyperlink"/>
              </w:rPr>
              <w:t>Scopul afacerii</w:t>
            </w:r>
            <w:r>
              <w:rPr>
                <w:webHidden/>
              </w:rPr>
              <w:tab/>
            </w:r>
            <w:r>
              <w:rPr>
                <w:webHidden/>
              </w:rPr>
              <w:fldChar w:fldCharType="begin"/>
            </w:r>
            <w:r>
              <w:rPr>
                <w:webHidden/>
              </w:rPr>
              <w:instrText xml:space="preserve"> PAGEREF _Toc218856151 \h </w:instrText>
            </w:r>
            <w:r>
              <w:rPr>
                <w:webHidden/>
              </w:rPr>
            </w:r>
            <w:r>
              <w:rPr>
                <w:webHidden/>
              </w:rPr>
              <w:fldChar w:fldCharType="separate"/>
            </w:r>
            <w:r>
              <w:rPr>
                <w:webHidden/>
              </w:rPr>
              <w:t>4</w:t>
            </w:r>
            <w:r>
              <w:rPr>
                <w:webHidden/>
              </w:rPr>
              <w:fldChar w:fldCharType="end"/>
            </w:r>
          </w:hyperlink>
        </w:p>
        <w:p w14:paraId="5A5BFF79" w14:textId="6E2132EA" w:rsidR="0030582C" w:rsidRDefault="0030582C">
          <w:pPr>
            <w:pStyle w:val="TOC3"/>
            <w:rPr>
              <w:rFonts w:asciiTheme="minorHAnsi" w:eastAsiaTheme="minorEastAsia" w:hAnsiTheme="minorHAnsi"/>
              <w:kern w:val="2"/>
              <w:sz w:val="24"/>
              <w:szCs w:val="24"/>
              <w:lang w:val="ru-MD" w:eastAsia="ru-MD"/>
              <w14:ligatures w14:val="standardContextual"/>
            </w:rPr>
          </w:pPr>
          <w:hyperlink w:anchor="_Toc218856152" w:history="1">
            <w:r w:rsidRPr="00234A2C">
              <w:rPr>
                <w:rStyle w:val="Hyperlink"/>
              </w:rPr>
              <w:t>2.3.2</w:t>
            </w:r>
            <w:r>
              <w:rPr>
                <w:rFonts w:asciiTheme="minorHAnsi" w:eastAsiaTheme="minorEastAsia" w:hAnsiTheme="minorHAnsi"/>
                <w:kern w:val="2"/>
                <w:sz w:val="24"/>
                <w:szCs w:val="24"/>
                <w:lang w:val="ru-MD" w:eastAsia="ru-MD"/>
                <w14:ligatures w14:val="standardContextual"/>
              </w:rPr>
              <w:tab/>
            </w:r>
            <w:r w:rsidRPr="00234A2C">
              <w:rPr>
                <w:rStyle w:val="Hyperlink"/>
                <w:iCs/>
              </w:rPr>
              <w:t>Obiective pe termen scurt (mai puțin de 1 an)</w:t>
            </w:r>
            <w:r>
              <w:rPr>
                <w:webHidden/>
              </w:rPr>
              <w:tab/>
            </w:r>
            <w:r>
              <w:rPr>
                <w:webHidden/>
              </w:rPr>
              <w:fldChar w:fldCharType="begin"/>
            </w:r>
            <w:r>
              <w:rPr>
                <w:webHidden/>
              </w:rPr>
              <w:instrText xml:space="preserve"> PAGEREF _Toc218856152 \h </w:instrText>
            </w:r>
            <w:r>
              <w:rPr>
                <w:webHidden/>
              </w:rPr>
            </w:r>
            <w:r>
              <w:rPr>
                <w:webHidden/>
              </w:rPr>
              <w:fldChar w:fldCharType="separate"/>
            </w:r>
            <w:r>
              <w:rPr>
                <w:webHidden/>
              </w:rPr>
              <w:t>4</w:t>
            </w:r>
            <w:r>
              <w:rPr>
                <w:webHidden/>
              </w:rPr>
              <w:fldChar w:fldCharType="end"/>
            </w:r>
          </w:hyperlink>
        </w:p>
        <w:p w14:paraId="1664AA1D" w14:textId="62932066" w:rsidR="0030582C" w:rsidRDefault="0030582C">
          <w:pPr>
            <w:pStyle w:val="TOC3"/>
            <w:rPr>
              <w:rFonts w:asciiTheme="minorHAnsi" w:eastAsiaTheme="minorEastAsia" w:hAnsiTheme="minorHAnsi"/>
              <w:kern w:val="2"/>
              <w:sz w:val="24"/>
              <w:szCs w:val="24"/>
              <w:lang w:val="ru-MD" w:eastAsia="ru-MD"/>
              <w14:ligatures w14:val="standardContextual"/>
            </w:rPr>
          </w:pPr>
          <w:hyperlink w:anchor="_Toc218856153" w:history="1">
            <w:r w:rsidRPr="00234A2C">
              <w:rPr>
                <w:rStyle w:val="Hyperlink"/>
              </w:rPr>
              <w:t>2.3.3</w:t>
            </w:r>
            <w:r>
              <w:rPr>
                <w:rFonts w:asciiTheme="minorHAnsi" w:eastAsiaTheme="minorEastAsia" w:hAnsiTheme="minorHAnsi"/>
                <w:kern w:val="2"/>
                <w:sz w:val="24"/>
                <w:szCs w:val="24"/>
                <w:lang w:val="ru-MD" w:eastAsia="ru-MD"/>
                <w14:ligatures w14:val="standardContextual"/>
              </w:rPr>
              <w:tab/>
            </w:r>
            <w:r w:rsidRPr="00234A2C">
              <w:rPr>
                <w:rStyle w:val="Hyperlink"/>
              </w:rPr>
              <w:t>Obiective pe termen mediu (între 1-3 ani)</w:t>
            </w:r>
            <w:r>
              <w:rPr>
                <w:webHidden/>
              </w:rPr>
              <w:tab/>
            </w:r>
            <w:r>
              <w:rPr>
                <w:webHidden/>
              </w:rPr>
              <w:fldChar w:fldCharType="begin"/>
            </w:r>
            <w:r>
              <w:rPr>
                <w:webHidden/>
              </w:rPr>
              <w:instrText xml:space="preserve"> PAGEREF _Toc218856153 \h </w:instrText>
            </w:r>
            <w:r>
              <w:rPr>
                <w:webHidden/>
              </w:rPr>
            </w:r>
            <w:r>
              <w:rPr>
                <w:webHidden/>
              </w:rPr>
              <w:fldChar w:fldCharType="separate"/>
            </w:r>
            <w:r>
              <w:rPr>
                <w:webHidden/>
              </w:rPr>
              <w:t>4</w:t>
            </w:r>
            <w:r>
              <w:rPr>
                <w:webHidden/>
              </w:rPr>
              <w:fldChar w:fldCharType="end"/>
            </w:r>
          </w:hyperlink>
        </w:p>
        <w:p w14:paraId="2EDED641" w14:textId="08B998C9" w:rsidR="0030582C" w:rsidRDefault="0030582C">
          <w:pPr>
            <w:pStyle w:val="TOC1"/>
            <w:rPr>
              <w:rFonts w:eastAsiaTheme="minorEastAsia"/>
              <w:noProof/>
              <w:kern w:val="2"/>
              <w:sz w:val="24"/>
              <w:szCs w:val="24"/>
              <w:lang w:val="ru-MD" w:eastAsia="ru-MD"/>
              <w14:ligatures w14:val="standardContextual"/>
            </w:rPr>
          </w:pPr>
          <w:hyperlink w:anchor="_Toc218856154" w:history="1">
            <w:r w:rsidRPr="00234A2C">
              <w:rPr>
                <w:rStyle w:val="Hyperlink"/>
                <w:rFonts w:ascii="Cambria" w:hAnsi="Cambria"/>
                <w:b/>
                <w:noProof/>
                <w:lang w:val="ro-RO"/>
              </w:rPr>
              <w:t>3.</w:t>
            </w:r>
            <w:r>
              <w:rPr>
                <w:rFonts w:eastAsiaTheme="minorEastAsia"/>
                <w:noProof/>
                <w:kern w:val="2"/>
                <w:sz w:val="24"/>
                <w:szCs w:val="24"/>
                <w:lang w:val="ru-MD" w:eastAsia="ru-MD"/>
                <w14:ligatures w14:val="standardContextual"/>
              </w:rPr>
              <w:tab/>
            </w:r>
            <w:r w:rsidRPr="00234A2C">
              <w:rPr>
                <w:rStyle w:val="Hyperlink"/>
                <w:rFonts w:ascii="Cambria" w:hAnsi="Cambria"/>
                <w:b/>
                <w:noProof/>
                <w:lang w:val="ro-RO"/>
              </w:rPr>
              <w:t>ANALIZA MACROECONOMICĂ (după SEPTE)</w:t>
            </w:r>
            <w:r>
              <w:rPr>
                <w:noProof/>
                <w:webHidden/>
              </w:rPr>
              <w:tab/>
            </w:r>
            <w:r>
              <w:rPr>
                <w:noProof/>
                <w:webHidden/>
              </w:rPr>
              <w:fldChar w:fldCharType="begin"/>
            </w:r>
            <w:r>
              <w:rPr>
                <w:noProof/>
                <w:webHidden/>
              </w:rPr>
              <w:instrText xml:space="preserve"> PAGEREF _Toc218856154 \h </w:instrText>
            </w:r>
            <w:r>
              <w:rPr>
                <w:noProof/>
                <w:webHidden/>
              </w:rPr>
            </w:r>
            <w:r>
              <w:rPr>
                <w:noProof/>
                <w:webHidden/>
              </w:rPr>
              <w:fldChar w:fldCharType="separate"/>
            </w:r>
            <w:r>
              <w:rPr>
                <w:noProof/>
                <w:webHidden/>
              </w:rPr>
              <w:t>4</w:t>
            </w:r>
            <w:r>
              <w:rPr>
                <w:noProof/>
                <w:webHidden/>
              </w:rPr>
              <w:fldChar w:fldCharType="end"/>
            </w:r>
          </w:hyperlink>
        </w:p>
        <w:p w14:paraId="35CE4C89" w14:textId="1BE45AA6" w:rsidR="0030582C" w:rsidRDefault="0030582C">
          <w:pPr>
            <w:pStyle w:val="TOC1"/>
            <w:rPr>
              <w:rFonts w:eastAsiaTheme="minorEastAsia"/>
              <w:noProof/>
              <w:kern w:val="2"/>
              <w:sz w:val="24"/>
              <w:szCs w:val="24"/>
              <w:lang w:val="ru-MD" w:eastAsia="ru-MD"/>
              <w14:ligatures w14:val="standardContextual"/>
            </w:rPr>
          </w:pPr>
          <w:hyperlink w:anchor="_Toc218856155" w:history="1">
            <w:r w:rsidRPr="00234A2C">
              <w:rPr>
                <w:rStyle w:val="Hyperlink"/>
                <w:rFonts w:ascii="Cambria" w:hAnsi="Cambria"/>
                <w:b/>
                <w:noProof/>
                <w:lang w:val="ro-RO"/>
              </w:rPr>
              <w:t>4.</w:t>
            </w:r>
            <w:r>
              <w:rPr>
                <w:rFonts w:eastAsiaTheme="minorEastAsia"/>
                <w:noProof/>
                <w:kern w:val="2"/>
                <w:sz w:val="24"/>
                <w:szCs w:val="24"/>
                <w:lang w:val="ru-MD" w:eastAsia="ru-MD"/>
                <w14:ligatures w14:val="standardContextual"/>
              </w:rPr>
              <w:tab/>
            </w:r>
            <w:r w:rsidRPr="00234A2C">
              <w:rPr>
                <w:rStyle w:val="Hyperlink"/>
                <w:rFonts w:ascii="Cambria" w:hAnsi="Cambria"/>
                <w:b/>
                <w:noProof/>
                <w:lang w:val="ro-RO"/>
              </w:rPr>
              <w:t>ANALIZA MICROECONOMICĂ</w:t>
            </w:r>
            <w:r>
              <w:rPr>
                <w:noProof/>
                <w:webHidden/>
              </w:rPr>
              <w:tab/>
            </w:r>
            <w:r>
              <w:rPr>
                <w:noProof/>
                <w:webHidden/>
              </w:rPr>
              <w:fldChar w:fldCharType="begin"/>
            </w:r>
            <w:r>
              <w:rPr>
                <w:noProof/>
                <w:webHidden/>
              </w:rPr>
              <w:instrText xml:space="preserve"> PAGEREF _Toc218856155 \h </w:instrText>
            </w:r>
            <w:r>
              <w:rPr>
                <w:noProof/>
                <w:webHidden/>
              </w:rPr>
            </w:r>
            <w:r>
              <w:rPr>
                <w:noProof/>
                <w:webHidden/>
              </w:rPr>
              <w:fldChar w:fldCharType="separate"/>
            </w:r>
            <w:r>
              <w:rPr>
                <w:noProof/>
                <w:webHidden/>
              </w:rPr>
              <w:t>6</w:t>
            </w:r>
            <w:r>
              <w:rPr>
                <w:noProof/>
                <w:webHidden/>
              </w:rPr>
              <w:fldChar w:fldCharType="end"/>
            </w:r>
          </w:hyperlink>
        </w:p>
        <w:p w14:paraId="465B0434" w14:textId="2E7F79E8" w:rsidR="0030582C" w:rsidRDefault="0030582C">
          <w:pPr>
            <w:pStyle w:val="TOC2"/>
            <w:tabs>
              <w:tab w:val="left" w:pos="960"/>
              <w:tab w:val="right" w:leader="dot" w:pos="9350"/>
            </w:tabs>
            <w:rPr>
              <w:rFonts w:eastAsiaTheme="minorEastAsia"/>
              <w:noProof/>
              <w:kern w:val="2"/>
              <w:sz w:val="24"/>
              <w:szCs w:val="24"/>
              <w:lang w:val="ru-MD" w:eastAsia="ru-MD"/>
              <w14:ligatures w14:val="standardContextual"/>
            </w:rPr>
          </w:pPr>
          <w:hyperlink w:anchor="_Toc218856158" w:history="1">
            <w:r w:rsidRPr="00234A2C">
              <w:rPr>
                <w:rStyle w:val="Hyperlink"/>
                <w:noProof/>
              </w:rPr>
              <w:t>4.1</w:t>
            </w:r>
            <w:r>
              <w:rPr>
                <w:rFonts w:eastAsiaTheme="minorEastAsia"/>
                <w:noProof/>
                <w:kern w:val="2"/>
                <w:sz w:val="24"/>
                <w:szCs w:val="24"/>
                <w:lang w:val="ru-MD" w:eastAsia="ru-MD"/>
                <w14:ligatures w14:val="standardContextual"/>
              </w:rPr>
              <w:tab/>
            </w:r>
            <w:r w:rsidRPr="00234A2C">
              <w:rPr>
                <w:rStyle w:val="Hyperlink"/>
                <w:noProof/>
              </w:rPr>
              <w:t>ANALIZA PORTER</w:t>
            </w:r>
            <w:r>
              <w:rPr>
                <w:noProof/>
                <w:webHidden/>
              </w:rPr>
              <w:tab/>
            </w:r>
            <w:r>
              <w:rPr>
                <w:noProof/>
                <w:webHidden/>
              </w:rPr>
              <w:fldChar w:fldCharType="begin"/>
            </w:r>
            <w:r>
              <w:rPr>
                <w:noProof/>
                <w:webHidden/>
              </w:rPr>
              <w:instrText xml:space="preserve"> PAGEREF _Toc218856158 \h </w:instrText>
            </w:r>
            <w:r>
              <w:rPr>
                <w:noProof/>
                <w:webHidden/>
              </w:rPr>
            </w:r>
            <w:r>
              <w:rPr>
                <w:noProof/>
                <w:webHidden/>
              </w:rPr>
              <w:fldChar w:fldCharType="separate"/>
            </w:r>
            <w:r>
              <w:rPr>
                <w:noProof/>
                <w:webHidden/>
              </w:rPr>
              <w:t>6</w:t>
            </w:r>
            <w:r>
              <w:rPr>
                <w:noProof/>
                <w:webHidden/>
              </w:rPr>
              <w:fldChar w:fldCharType="end"/>
            </w:r>
          </w:hyperlink>
        </w:p>
        <w:p w14:paraId="2CBD0FF7" w14:textId="71204ABC" w:rsidR="0030582C" w:rsidRDefault="0030582C">
          <w:pPr>
            <w:pStyle w:val="TOC3"/>
            <w:rPr>
              <w:rFonts w:asciiTheme="minorHAnsi" w:eastAsiaTheme="minorEastAsia" w:hAnsiTheme="minorHAnsi"/>
              <w:kern w:val="2"/>
              <w:sz w:val="24"/>
              <w:szCs w:val="24"/>
              <w:lang w:val="ru-MD" w:eastAsia="ru-MD"/>
              <w14:ligatures w14:val="standardContextual"/>
            </w:rPr>
          </w:pPr>
          <w:hyperlink w:anchor="_Toc218856159" w:history="1">
            <w:r w:rsidRPr="00234A2C">
              <w:rPr>
                <w:rStyle w:val="Hyperlink"/>
              </w:rPr>
              <w:t>4.1.1</w:t>
            </w:r>
            <w:r>
              <w:rPr>
                <w:rFonts w:asciiTheme="minorHAnsi" w:eastAsiaTheme="minorEastAsia" w:hAnsiTheme="minorHAnsi"/>
                <w:kern w:val="2"/>
                <w:sz w:val="24"/>
                <w:szCs w:val="24"/>
                <w:lang w:val="ru-MD" w:eastAsia="ru-MD"/>
                <w14:ligatures w14:val="standardContextual"/>
              </w:rPr>
              <w:tab/>
            </w:r>
            <w:r w:rsidRPr="00234A2C">
              <w:rPr>
                <w:rStyle w:val="Hyperlink"/>
              </w:rPr>
              <w:t>Concurenții (CANVAS - avantaje competitive)</w:t>
            </w:r>
            <w:r>
              <w:rPr>
                <w:webHidden/>
              </w:rPr>
              <w:tab/>
            </w:r>
            <w:r>
              <w:rPr>
                <w:webHidden/>
              </w:rPr>
              <w:fldChar w:fldCharType="begin"/>
            </w:r>
            <w:r>
              <w:rPr>
                <w:webHidden/>
              </w:rPr>
              <w:instrText xml:space="preserve"> PAGEREF _Toc218856159 \h </w:instrText>
            </w:r>
            <w:r>
              <w:rPr>
                <w:webHidden/>
              </w:rPr>
            </w:r>
            <w:r>
              <w:rPr>
                <w:webHidden/>
              </w:rPr>
              <w:fldChar w:fldCharType="separate"/>
            </w:r>
            <w:r>
              <w:rPr>
                <w:webHidden/>
              </w:rPr>
              <w:t>6</w:t>
            </w:r>
            <w:r>
              <w:rPr>
                <w:webHidden/>
              </w:rPr>
              <w:fldChar w:fldCharType="end"/>
            </w:r>
          </w:hyperlink>
        </w:p>
        <w:p w14:paraId="6C1A3EBC" w14:textId="72712F13" w:rsidR="0030582C" w:rsidRDefault="0030582C">
          <w:pPr>
            <w:pStyle w:val="TOC3"/>
            <w:rPr>
              <w:rFonts w:asciiTheme="minorHAnsi" w:eastAsiaTheme="minorEastAsia" w:hAnsiTheme="minorHAnsi"/>
              <w:kern w:val="2"/>
              <w:sz w:val="24"/>
              <w:szCs w:val="24"/>
              <w:lang w:val="ru-MD" w:eastAsia="ru-MD"/>
              <w14:ligatures w14:val="standardContextual"/>
            </w:rPr>
          </w:pPr>
          <w:hyperlink w:anchor="_Toc218856160" w:history="1">
            <w:r w:rsidRPr="00234A2C">
              <w:rPr>
                <w:rStyle w:val="Hyperlink"/>
              </w:rPr>
              <w:t>4.1.2</w:t>
            </w:r>
            <w:r>
              <w:rPr>
                <w:rFonts w:asciiTheme="minorHAnsi" w:eastAsiaTheme="minorEastAsia" w:hAnsiTheme="minorHAnsi"/>
                <w:kern w:val="2"/>
                <w:sz w:val="24"/>
                <w:szCs w:val="24"/>
                <w:lang w:val="ru-MD" w:eastAsia="ru-MD"/>
                <w14:ligatures w14:val="standardContextual"/>
              </w:rPr>
              <w:tab/>
            </w:r>
            <w:r w:rsidRPr="00234A2C">
              <w:rPr>
                <w:rStyle w:val="Hyperlink"/>
              </w:rPr>
              <w:t>Parteneri cheie/ Furnizorii</w:t>
            </w:r>
            <w:r>
              <w:rPr>
                <w:webHidden/>
              </w:rPr>
              <w:tab/>
            </w:r>
            <w:r>
              <w:rPr>
                <w:webHidden/>
              </w:rPr>
              <w:fldChar w:fldCharType="begin"/>
            </w:r>
            <w:r>
              <w:rPr>
                <w:webHidden/>
              </w:rPr>
              <w:instrText xml:space="preserve"> PAGEREF _Toc218856160 \h </w:instrText>
            </w:r>
            <w:r>
              <w:rPr>
                <w:webHidden/>
              </w:rPr>
            </w:r>
            <w:r>
              <w:rPr>
                <w:webHidden/>
              </w:rPr>
              <w:fldChar w:fldCharType="separate"/>
            </w:r>
            <w:r>
              <w:rPr>
                <w:webHidden/>
              </w:rPr>
              <w:t>6</w:t>
            </w:r>
            <w:r>
              <w:rPr>
                <w:webHidden/>
              </w:rPr>
              <w:fldChar w:fldCharType="end"/>
            </w:r>
          </w:hyperlink>
        </w:p>
        <w:p w14:paraId="45E5A17E" w14:textId="446EA701" w:rsidR="0030582C" w:rsidRDefault="0030582C">
          <w:pPr>
            <w:pStyle w:val="TOC3"/>
            <w:rPr>
              <w:rFonts w:asciiTheme="minorHAnsi" w:eastAsiaTheme="minorEastAsia" w:hAnsiTheme="minorHAnsi"/>
              <w:kern w:val="2"/>
              <w:sz w:val="24"/>
              <w:szCs w:val="24"/>
              <w:lang w:val="ru-MD" w:eastAsia="ru-MD"/>
              <w14:ligatures w14:val="standardContextual"/>
            </w:rPr>
          </w:pPr>
          <w:hyperlink w:anchor="_Toc218856161" w:history="1">
            <w:r w:rsidRPr="00234A2C">
              <w:rPr>
                <w:rStyle w:val="Hyperlink"/>
              </w:rPr>
              <w:t>4.1.3</w:t>
            </w:r>
            <w:r>
              <w:rPr>
                <w:rFonts w:asciiTheme="minorHAnsi" w:eastAsiaTheme="minorEastAsia" w:hAnsiTheme="minorHAnsi"/>
                <w:kern w:val="2"/>
                <w:sz w:val="24"/>
                <w:szCs w:val="24"/>
                <w:lang w:val="ru-MD" w:eastAsia="ru-MD"/>
                <w14:ligatures w14:val="standardContextual"/>
              </w:rPr>
              <w:tab/>
            </w:r>
            <w:r w:rsidRPr="00234A2C">
              <w:rPr>
                <w:rStyle w:val="Hyperlink"/>
              </w:rPr>
              <w:t>Consumatorii și potențialii clienți</w:t>
            </w:r>
            <w:r>
              <w:rPr>
                <w:webHidden/>
              </w:rPr>
              <w:tab/>
            </w:r>
            <w:r>
              <w:rPr>
                <w:webHidden/>
              </w:rPr>
              <w:fldChar w:fldCharType="begin"/>
            </w:r>
            <w:r>
              <w:rPr>
                <w:webHidden/>
              </w:rPr>
              <w:instrText xml:space="preserve"> PAGEREF _Toc218856161 \h </w:instrText>
            </w:r>
            <w:r>
              <w:rPr>
                <w:webHidden/>
              </w:rPr>
            </w:r>
            <w:r>
              <w:rPr>
                <w:webHidden/>
              </w:rPr>
              <w:fldChar w:fldCharType="separate"/>
            </w:r>
            <w:r>
              <w:rPr>
                <w:webHidden/>
              </w:rPr>
              <w:t>6</w:t>
            </w:r>
            <w:r>
              <w:rPr>
                <w:webHidden/>
              </w:rPr>
              <w:fldChar w:fldCharType="end"/>
            </w:r>
          </w:hyperlink>
        </w:p>
        <w:p w14:paraId="15712788" w14:textId="63F3A4CD" w:rsidR="0030582C" w:rsidRDefault="0030582C">
          <w:pPr>
            <w:pStyle w:val="TOC3"/>
            <w:rPr>
              <w:rFonts w:asciiTheme="minorHAnsi" w:eastAsiaTheme="minorEastAsia" w:hAnsiTheme="minorHAnsi"/>
              <w:kern w:val="2"/>
              <w:sz w:val="24"/>
              <w:szCs w:val="24"/>
              <w:lang w:val="ru-MD" w:eastAsia="ru-MD"/>
              <w14:ligatures w14:val="standardContextual"/>
            </w:rPr>
          </w:pPr>
          <w:hyperlink w:anchor="_Toc218856162" w:history="1">
            <w:r w:rsidRPr="00234A2C">
              <w:rPr>
                <w:rStyle w:val="Hyperlink"/>
              </w:rPr>
              <w:t>4.1.4</w:t>
            </w:r>
            <w:r>
              <w:rPr>
                <w:rFonts w:asciiTheme="minorHAnsi" w:eastAsiaTheme="minorEastAsia" w:hAnsiTheme="minorHAnsi"/>
                <w:kern w:val="2"/>
                <w:sz w:val="24"/>
                <w:szCs w:val="24"/>
                <w:lang w:val="ru-MD" w:eastAsia="ru-MD"/>
                <w14:ligatures w14:val="standardContextual"/>
              </w:rPr>
              <w:tab/>
            </w:r>
            <w:r w:rsidRPr="00234A2C">
              <w:rPr>
                <w:rStyle w:val="Hyperlink"/>
              </w:rPr>
              <w:t>Substituienți</w:t>
            </w:r>
            <w:r>
              <w:rPr>
                <w:webHidden/>
              </w:rPr>
              <w:tab/>
            </w:r>
            <w:r>
              <w:rPr>
                <w:webHidden/>
              </w:rPr>
              <w:fldChar w:fldCharType="begin"/>
            </w:r>
            <w:r>
              <w:rPr>
                <w:webHidden/>
              </w:rPr>
              <w:instrText xml:space="preserve"> PAGEREF _Toc218856162 \h </w:instrText>
            </w:r>
            <w:r>
              <w:rPr>
                <w:webHidden/>
              </w:rPr>
            </w:r>
            <w:r>
              <w:rPr>
                <w:webHidden/>
              </w:rPr>
              <w:fldChar w:fldCharType="separate"/>
            </w:r>
            <w:r>
              <w:rPr>
                <w:webHidden/>
              </w:rPr>
              <w:t>7</w:t>
            </w:r>
            <w:r>
              <w:rPr>
                <w:webHidden/>
              </w:rPr>
              <w:fldChar w:fldCharType="end"/>
            </w:r>
          </w:hyperlink>
        </w:p>
        <w:p w14:paraId="31064E32" w14:textId="2871574E" w:rsidR="0030582C" w:rsidRDefault="0030582C">
          <w:pPr>
            <w:pStyle w:val="TOC2"/>
            <w:tabs>
              <w:tab w:val="left" w:pos="960"/>
              <w:tab w:val="right" w:leader="dot" w:pos="9350"/>
            </w:tabs>
            <w:rPr>
              <w:rFonts w:eastAsiaTheme="minorEastAsia"/>
              <w:noProof/>
              <w:kern w:val="2"/>
              <w:sz w:val="24"/>
              <w:szCs w:val="24"/>
              <w:lang w:val="ru-MD" w:eastAsia="ru-MD"/>
              <w14:ligatures w14:val="standardContextual"/>
            </w:rPr>
          </w:pPr>
          <w:hyperlink w:anchor="_Toc218856163" w:history="1">
            <w:r w:rsidRPr="00234A2C">
              <w:rPr>
                <w:rStyle w:val="Hyperlink"/>
                <w:noProof/>
              </w:rPr>
              <w:t>4.2</w:t>
            </w:r>
            <w:r>
              <w:rPr>
                <w:rFonts w:eastAsiaTheme="minorEastAsia"/>
                <w:noProof/>
                <w:kern w:val="2"/>
                <w:sz w:val="24"/>
                <w:szCs w:val="24"/>
                <w:lang w:val="ru-MD" w:eastAsia="ru-MD"/>
                <w14:ligatures w14:val="standardContextual"/>
              </w:rPr>
              <w:tab/>
            </w:r>
            <w:r w:rsidRPr="00234A2C">
              <w:rPr>
                <w:rStyle w:val="Hyperlink"/>
                <w:noProof/>
              </w:rPr>
              <w:t>ANALIZA SWOT A AFACERII</w:t>
            </w:r>
            <w:r>
              <w:rPr>
                <w:noProof/>
                <w:webHidden/>
              </w:rPr>
              <w:tab/>
            </w:r>
            <w:r>
              <w:rPr>
                <w:noProof/>
                <w:webHidden/>
              </w:rPr>
              <w:fldChar w:fldCharType="begin"/>
            </w:r>
            <w:r>
              <w:rPr>
                <w:noProof/>
                <w:webHidden/>
              </w:rPr>
              <w:instrText xml:space="preserve"> PAGEREF _Toc218856163 \h </w:instrText>
            </w:r>
            <w:r>
              <w:rPr>
                <w:noProof/>
                <w:webHidden/>
              </w:rPr>
            </w:r>
            <w:r>
              <w:rPr>
                <w:noProof/>
                <w:webHidden/>
              </w:rPr>
              <w:fldChar w:fldCharType="separate"/>
            </w:r>
            <w:r>
              <w:rPr>
                <w:noProof/>
                <w:webHidden/>
              </w:rPr>
              <w:t>7</w:t>
            </w:r>
            <w:r>
              <w:rPr>
                <w:noProof/>
                <w:webHidden/>
              </w:rPr>
              <w:fldChar w:fldCharType="end"/>
            </w:r>
          </w:hyperlink>
        </w:p>
        <w:p w14:paraId="59F29A12" w14:textId="6BAFA3AD" w:rsidR="0030582C" w:rsidRDefault="0030582C">
          <w:pPr>
            <w:pStyle w:val="TOC3"/>
            <w:rPr>
              <w:rFonts w:asciiTheme="minorHAnsi" w:eastAsiaTheme="minorEastAsia" w:hAnsiTheme="minorHAnsi"/>
              <w:kern w:val="2"/>
              <w:sz w:val="24"/>
              <w:szCs w:val="24"/>
              <w:lang w:val="ru-MD" w:eastAsia="ru-MD"/>
              <w14:ligatures w14:val="standardContextual"/>
            </w:rPr>
          </w:pPr>
          <w:hyperlink w:anchor="_Toc218856165" w:history="1">
            <w:r w:rsidRPr="00234A2C">
              <w:rPr>
                <w:rStyle w:val="Hyperlink"/>
              </w:rPr>
              <w:t>4.2.1</w:t>
            </w:r>
            <w:r>
              <w:rPr>
                <w:rFonts w:asciiTheme="minorHAnsi" w:eastAsiaTheme="minorEastAsia" w:hAnsiTheme="minorHAnsi"/>
                <w:kern w:val="2"/>
                <w:sz w:val="24"/>
                <w:szCs w:val="24"/>
                <w:lang w:val="ru-MD" w:eastAsia="ru-MD"/>
                <w14:ligatures w14:val="standardContextual"/>
              </w:rPr>
              <w:tab/>
            </w:r>
            <w:r w:rsidRPr="00234A2C">
              <w:rPr>
                <w:rStyle w:val="Hyperlink"/>
              </w:rPr>
              <w:t>Punctele forte asociate afacerii</w:t>
            </w:r>
            <w:r>
              <w:rPr>
                <w:webHidden/>
              </w:rPr>
              <w:tab/>
            </w:r>
            <w:r>
              <w:rPr>
                <w:webHidden/>
              </w:rPr>
              <w:fldChar w:fldCharType="begin"/>
            </w:r>
            <w:r>
              <w:rPr>
                <w:webHidden/>
              </w:rPr>
              <w:instrText xml:space="preserve"> PAGEREF _Toc218856165 \h </w:instrText>
            </w:r>
            <w:r>
              <w:rPr>
                <w:webHidden/>
              </w:rPr>
            </w:r>
            <w:r>
              <w:rPr>
                <w:webHidden/>
              </w:rPr>
              <w:fldChar w:fldCharType="separate"/>
            </w:r>
            <w:r>
              <w:rPr>
                <w:webHidden/>
              </w:rPr>
              <w:t>7</w:t>
            </w:r>
            <w:r>
              <w:rPr>
                <w:webHidden/>
              </w:rPr>
              <w:fldChar w:fldCharType="end"/>
            </w:r>
          </w:hyperlink>
        </w:p>
        <w:p w14:paraId="4B0D906F" w14:textId="13572737" w:rsidR="0030582C" w:rsidRDefault="0030582C">
          <w:pPr>
            <w:pStyle w:val="TOC3"/>
            <w:rPr>
              <w:rFonts w:asciiTheme="minorHAnsi" w:eastAsiaTheme="minorEastAsia" w:hAnsiTheme="minorHAnsi"/>
              <w:kern w:val="2"/>
              <w:sz w:val="24"/>
              <w:szCs w:val="24"/>
              <w:lang w:val="ru-MD" w:eastAsia="ru-MD"/>
              <w14:ligatures w14:val="standardContextual"/>
            </w:rPr>
          </w:pPr>
          <w:hyperlink w:anchor="_Toc218856166" w:history="1">
            <w:r w:rsidRPr="00234A2C">
              <w:rPr>
                <w:rStyle w:val="Hyperlink"/>
              </w:rPr>
              <w:t>4.2.2</w:t>
            </w:r>
            <w:r>
              <w:rPr>
                <w:rFonts w:asciiTheme="minorHAnsi" w:eastAsiaTheme="minorEastAsia" w:hAnsiTheme="minorHAnsi"/>
                <w:kern w:val="2"/>
                <w:sz w:val="24"/>
                <w:szCs w:val="24"/>
                <w:lang w:val="ru-MD" w:eastAsia="ru-MD"/>
                <w14:ligatures w14:val="standardContextual"/>
              </w:rPr>
              <w:tab/>
            </w:r>
            <w:r w:rsidRPr="00234A2C">
              <w:rPr>
                <w:rStyle w:val="Hyperlink"/>
              </w:rPr>
              <w:t>Punctele slabe asociate afacerii</w:t>
            </w:r>
            <w:r>
              <w:rPr>
                <w:webHidden/>
              </w:rPr>
              <w:tab/>
            </w:r>
            <w:r>
              <w:rPr>
                <w:webHidden/>
              </w:rPr>
              <w:fldChar w:fldCharType="begin"/>
            </w:r>
            <w:r>
              <w:rPr>
                <w:webHidden/>
              </w:rPr>
              <w:instrText xml:space="preserve"> PAGEREF _Toc218856166 \h </w:instrText>
            </w:r>
            <w:r>
              <w:rPr>
                <w:webHidden/>
              </w:rPr>
            </w:r>
            <w:r>
              <w:rPr>
                <w:webHidden/>
              </w:rPr>
              <w:fldChar w:fldCharType="separate"/>
            </w:r>
            <w:r>
              <w:rPr>
                <w:webHidden/>
              </w:rPr>
              <w:t>7</w:t>
            </w:r>
            <w:r>
              <w:rPr>
                <w:webHidden/>
              </w:rPr>
              <w:fldChar w:fldCharType="end"/>
            </w:r>
          </w:hyperlink>
        </w:p>
        <w:p w14:paraId="626AE1BE" w14:textId="301CCAA1" w:rsidR="0030582C" w:rsidRDefault="0030582C">
          <w:pPr>
            <w:pStyle w:val="TOC3"/>
            <w:rPr>
              <w:rFonts w:asciiTheme="minorHAnsi" w:eastAsiaTheme="minorEastAsia" w:hAnsiTheme="minorHAnsi"/>
              <w:kern w:val="2"/>
              <w:sz w:val="24"/>
              <w:szCs w:val="24"/>
              <w:lang w:val="ru-MD" w:eastAsia="ru-MD"/>
              <w14:ligatures w14:val="standardContextual"/>
            </w:rPr>
          </w:pPr>
          <w:hyperlink w:anchor="_Toc218856167" w:history="1">
            <w:r w:rsidRPr="00234A2C">
              <w:rPr>
                <w:rStyle w:val="Hyperlink"/>
              </w:rPr>
              <w:t>4.2.3</w:t>
            </w:r>
            <w:r>
              <w:rPr>
                <w:rFonts w:asciiTheme="minorHAnsi" w:eastAsiaTheme="minorEastAsia" w:hAnsiTheme="minorHAnsi"/>
                <w:kern w:val="2"/>
                <w:sz w:val="24"/>
                <w:szCs w:val="24"/>
                <w:lang w:val="ru-MD" w:eastAsia="ru-MD"/>
                <w14:ligatures w14:val="standardContextual"/>
              </w:rPr>
              <w:tab/>
            </w:r>
            <w:r w:rsidRPr="00234A2C">
              <w:rPr>
                <w:rStyle w:val="Hyperlink"/>
              </w:rPr>
              <w:t>Oportunitățile identificate</w:t>
            </w:r>
            <w:r>
              <w:rPr>
                <w:webHidden/>
              </w:rPr>
              <w:tab/>
            </w:r>
            <w:r>
              <w:rPr>
                <w:webHidden/>
              </w:rPr>
              <w:fldChar w:fldCharType="begin"/>
            </w:r>
            <w:r>
              <w:rPr>
                <w:webHidden/>
              </w:rPr>
              <w:instrText xml:space="preserve"> PAGEREF _Toc218856167 \h </w:instrText>
            </w:r>
            <w:r>
              <w:rPr>
                <w:webHidden/>
              </w:rPr>
            </w:r>
            <w:r>
              <w:rPr>
                <w:webHidden/>
              </w:rPr>
              <w:fldChar w:fldCharType="separate"/>
            </w:r>
            <w:r>
              <w:rPr>
                <w:webHidden/>
              </w:rPr>
              <w:t>8</w:t>
            </w:r>
            <w:r>
              <w:rPr>
                <w:webHidden/>
              </w:rPr>
              <w:fldChar w:fldCharType="end"/>
            </w:r>
          </w:hyperlink>
        </w:p>
        <w:p w14:paraId="396313AF" w14:textId="32FEED13" w:rsidR="0030582C" w:rsidRDefault="0030582C">
          <w:pPr>
            <w:pStyle w:val="TOC3"/>
            <w:rPr>
              <w:rFonts w:asciiTheme="minorHAnsi" w:eastAsiaTheme="minorEastAsia" w:hAnsiTheme="minorHAnsi"/>
              <w:kern w:val="2"/>
              <w:sz w:val="24"/>
              <w:szCs w:val="24"/>
              <w:lang w:val="ru-MD" w:eastAsia="ru-MD"/>
              <w14:ligatures w14:val="standardContextual"/>
            </w:rPr>
          </w:pPr>
          <w:hyperlink w:anchor="_Toc218856168" w:history="1">
            <w:r w:rsidRPr="00234A2C">
              <w:rPr>
                <w:rStyle w:val="Hyperlink"/>
              </w:rPr>
              <w:t>4.2.4</w:t>
            </w:r>
            <w:r>
              <w:rPr>
                <w:rFonts w:asciiTheme="minorHAnsi" w:eastAsiaTheme="minorEastAsia" w:hAnsiTheme="minorHAnsi"/>
                <w:kern w:val="2"/>
                <w:sz w:val="24"/>
                <w:szCs w:val="24"/>
                <w:lang w:val="ru-MD" w:eastAsia="ru-MD"/>
                <w14:ligatures w14:val="standardContextual"/>
              </w:rPr>
              <w:tab/>
            </w:r>
            <w:r w:rsidRPr="00234A2C">
              <w:rPr>
                <w:rStyle w:val="Hyperlink"/>
              </w:rPr>
              <w:t>Amenințările identificate</w:t>
            </w:r>
            <w:r>
              <w:rPr>
                <w:webHidden/>
              </w:rPr>
              <w:tab/>
            </w:r>
            <w:r>
              <w:rPr>
                <w:webHidden/>
              </w:rPr>
              <w:fldChar w:fldCharType="begin"/>
            </w:r>
            <w:r>
              <w:rPr>
                <w:webHidden/>
              </w:rPr>
              <w:instrText xml:space="preserve"> PAGEREF _Toc218856168 \h </w:instrText>
            </w:r>
            <w:r>
              <w:rPr>
                <w:webHidden/>
              </w:rPr>
            </w:r>
            <w:r>
              <w:rPr>
                <w:webHidden/>
              </w:rPr>
              <w:fldChar w:fldCharType="separate"/>
            </w:r>
            <w:r>
              <w:rPr>
                <w:webHidden/>
              </w:rPr>
              <w:t>8</w:t>
            </w:r>
            <w:r>
              <w:rPr>
                <w:webHidden/>
              </w:rPr>
              <w:fldChar w:fldCharType="end"/>
            </w:r>
          </w:hyperlink>
        </w:p>
        <w:p w14:paraId="28F6FC5D" w14:textId="56DFE464" w:rsidR="0030582C" w:rsidRDefault="0030582C">
          <w:pPr>
            <w:pStyle w:val="TOC2"/>
            <w:tabs>
              <w:tab w:val="left" w:pos="960"/>
              <w:tab w:val="right" w:leader="dot" w:pos="9350"/>
            </w:tabs>
            <w:rPr>
              <w:rFonts w:eastAsiaTheme="minorEastAsia"/>
              <w:noProof/>
              <w:kern w:val="2"/>
              <w:sz w:val="24"/>
              <w:szCs w:val="24"/>
              <w:lang w:val="ru-MD" w:eastAsia="ru-MD"/>
              <w14:ligatures w14:val="standardContextual"/>
            </w:rPr>
          </w:pPr>
          <w:hyperlink w:anchor="_Toc218856169" w:history="1">
            <w:r w:rsidRPr="00234A2C">
              <w:rPr>
                <w:rStyle w:val="Hyperlink"/>
                <w:noProof/>
              </w:rPr>
              <w:t>4.3</w:t>
            </w:r>
            <w:r>
              <w:rPr>
                <w:rFonts w:eastAsiaTheme="minorEastAsia"/>
                <w:noProof/>
                <w:kern w:val="2"/>
                <w:sz w:val="24"/>
                <w:szCs w:val="24"/>
                <w:lang w:val="ru-MD" w:eastAsia="ru-MD"/>
                <w14:ligatures w14:val="standardContextual"/>
              </w:rPr>
              <w:tab/>
            </w:r>
            <w:r w:rsidRPr="00234A2C">
              <w:rPr>
                <w:rStyle w:val="Hyperlink"/>
                <w:noProof/>
              </w:rPr>
              <w:t>MIXUL DE MARKETING: ANALIZA 7P</w:t>
            </w:r>
            <w:r>
              <w:rPr>
                <w:noProof/>
                <w:webHidden/>
              </w:rPr>
              <w:tab/>
            </w:r>
            <w:r>
              <w:rPr>
                <w:noProof/>
                <w:webHidden/>
              </w:rPr>
              <w:fldChar w:fldCharType="begin"/>
            </w:r>
            <w:r>
              <w:rPr>
                <w:noProof/>
                <w:webHidden/>
              </w:rPr>
              <w:instrText xml:space="preserve"> PAGEREF _Toc218856169 \h </w:instrText>
            </w:r>
            <w:r>
              <w:rPr>
                <w:noProof/>
                <w:webHidden/>
              </w:rPr>
            </w:r>
            <w:r>
              <w:rPr>
                <w:noProof/>
                <w:webHidden/>
              </w:rPr>
              <w:fldChar w:fldCharType="separate"/>
            </w:r>
            <w:r>
              <w:rPr>
                <w:noProof/>
                <w:webHidden/>
              </w:rPr>
              <w:t>8</w:t>
            </w:r>
            <w:r>
              <w:rPr>
                <w:noProof/>
                <w:webHidden/>
              </w:rPr>
              <w:fldChar w:fldCharType="end"/>
            </w:r>
          </w:hyperlink>
        </w:p>
        <w:p w14:paraId="263C42D2" w14:textId="36705E7F" w:rsidR="0030582C" w:rsidRDefault="0030582C">
          <w:pPr>
            <w:pStyle w:val="TOC3"/>
            <w:rPr>
              <w:rFonts w:asciiTheme="minorHAnsi" w:eastAsiaTheme="minorEastAsia" w:hAnsiTheme="minorHAnsi"/>
              <w:kern w:val="2"/>
              <w:sz w:val="24"/>
              <w:szCs w:val="24"/>
              <w:lang w:val="ru-MD" w:eastAsia="ru-MD"/>
              <w14:ligatures w14:val="standardContextual"/>
            </w:rPr>
          </w:pPr>
          <w:hyperlink w:anchor="_Toc218856170" w:history="1">
            <w:r w:rsidRPr="00234A2C">
              <w:rPr>
                <w:rStyle w:val="Hyperlink"/>
              </w:rPr>
              <w:t>4.3.1</w:t>
            </w:r>
            <w:r>
              <w:rPr>
                <w:rFonts w:asciiTheme="minorHAnsi" w:eastAsiaTheme="minorEastAsia" w:hAnsiTheme="minorHAnsi"/>
                <w:kern w:val="2"/>
                <w:sz w:val="24"/>
                <w:szCs w:val="24"/>
                <w:lang w:val="ru-MD" w:eastAsia="ru-MD"/>
                <w14:ligatures w14:val="standardContextual"/>
              </w:rPr>
              <w:tab/>
            </w:r>
            <w:r w:rsidRPr="00234A2C">
              <w:rPr>
                <w:rStyle w:val="Hyperlink"/>
              </w:rPr>
              <w:t>Produsul</w:t>
            </w:r>
            <w:r>
              <w:rPr>
                <w:webHidden/>
              </w:rPr>
              <w:tab/>
            </w:r>
            <w:r>
              <w:rPr>
                <w:webHidden/>
              </w:rPr>
              <w:fldChar w:fldCharType="begin"/>
            </w:r>
            <w:r>
              <w:rPr>
                <w:webHidden/>
              </w:rPr>
              <w:instrText xml:space="preserve"> PAGEREF _Toc218856170 \h </w:instrText>
            </w:r>
            <w:r>
              <w:rPr>
                <w:webHidden/>
              </w:rPr>
            </w:r>
            <w:r>
              <w:rPr>
                <w:webHidden/>
              </w:rPr>
              <w:fldChar w:fldCharType="separate"/>
            </w:r>
            <w:r>
              <w:rPr>
                <w:webHidden/>
              </w:rPr>
              <w:t>8</w:t>
            </w:r>
            <w:r>
              <w:rPr>
                <w:webHidden/>
              </w:rPr>
              <w:fldChar w:fldCharType="end"/>
            </w:r>
          </w:hyperlink>
        </w:p>
        <w:p w14:paraId="70DC2D41" w14:textId="056E2346" w:rsidR="0030582C" w:rsidRDefault="0030582C">
          <w:pPr>
            <w:pStyle w:val="TOC3"/>
            <w:rPr>
              <w:rFonts w:asciiTheme="minorHAnsi" w:eastAsiaTheme="minorEastAsia" w:hAnsiTheme="minorHAnsi"/>
              <w:kern w:val="2"/>
              <w:sz w:val="24"/>
              <w:szCs w:val="24"/>
              <w:lang w:val="ru-MD" w:eastAsia="ru-MD"/>
              <w14:ligatures w14:val="standardContextual"/>
            </w:rPr>
          </w:pPr>
          <w:hyperlink w:anchor="_Toc218856171" w:history="1">
            <w:r w:rsidRPr="00234A2C">
              <w:rPr>
                <w:rStyle w:val="Hyperlink"/>
              </w:rPr>
              <w:t>4.3.2</w:t>
            </w:r>
            <w:r>
              <w:rPr>
                <w:rFonts w:asciiTheme="minorHAnsi" w:eastAsiaTheme="minorEastAsia" w:hAnsiTheme="minorHAnsi"/>
                <w:kern w:val="2"/>
                <w:sz w:val="24"/>
                <w:szCs w:val="24"/>
                <w:lang w:val="ru-MD" w:eastAsia="ru-MD"/>
                <w14:ligatures w14:val="standardContextual"/>
              </w:rPr>
              <w:tab/>
            </w:r>
            <w:r w:rsidRPr="00234A2C">
              <w:rPr>
                <w:rStyle w:val="Hyperlink"/>
              </w:rPr>
              <w:t>Prețul</w:t>
            </w:r>
            <w:r>
              <w:rPr>
                <w:webHidden/>
              </w:rPr>
              <w:tab/>
            </w:r>
            <w:r>
              <w:rPr>
                <w:webHidden/>
              </w:rPr>
              <w:fldChar w:fldCharType="begin"/>
            </w:r>
            <w:r>
              <w:rPr>
                <w:webHidden/>
              </w:rPr>
              <w:instrText xml:space="preserve"> PAGEREF _Toc218856171 \h </w:instrText>
            </w:r>
            <w:r>
              <w:rPr>
                <w:webHidden/>
              </w:rPr>
            </w:r>
            <w:r>
              <w:rPr>
                <w:webHidden/>
              </w:rPr>
              <w:fldChar w:fldCharType="separate"/>
            </w:r>
            <w:r>
              <w:rPr>
                <w:webHidden/>
              </w:rPr>
              <w:t>8</w:t>
            </w:r>
            <w:r>
              <w:rPr>
                <w:webHidden/>
              </w:rPr>
              <w:fldChar w:fldCharType="end"/>
            </w:r>
          </w:hyperlink>
        </w:p>
        <w:p w14:paraId="49C114F1" w14:textId="14967AC0" w:rsidR="0030582C" w:rsidRDefault="0030582C">
          <w:pPr>
            <w:pStyle w:val="TOC3"/>
            <w:rPr>
              <w:rFonts w:asciiTheme="minorHAnsi" w:eastAsiaTheme="minorEastAsia" w:hAnsiTheme="minorHAnsi"/>
              <w:kern w:val="2"/>
              <w:sz w:val="24"/>
              <w:szCs w:val="24"/>
              <w:lang w:val="ru-MD" w:eastAsia="ru-MD"/>
              <w14:ligatures w14:val="standardContextual"/>
            </w:rPr>
          </w:pPr>
          <w:hyperlink w:anchor="_Toc218856172" w:history="1">
            <w:r w:rsidRPr="00234A2C">
              <w:rPr>
                <w:rStyle w:val="Hyperlink"/>
              </w:rPr>
              <w:t>4.3.3</w:t>
            </w:r>
            <w:r>
              <w:rPr>
                <w:rFonts w:asciiTheme="minorHAnsi" w:eastAsiaTheme="minorEastAsia" w:hAnsiTheme="minorHAnsi"/>
                <w:kern w:val="2"/>
                <w:sz w:val="24"/>
                <w:szCs w:val="24"/>
                <w:lang w:val="ru-MD" w:eastAsia="ru-MD"/>
                <w14:ligatures w14:val="standardContextual"/>
              </w:rPr>
              <w:tab/>
            </w:r>
            <w:r w:rsidRPr="00234A2C">
              <w:rPr>
                <w:rStyle w:val="Hyperlink"/>
              </w:rPr>
              <w:t>Promovarea</w:t>
            </w:r>
            <w:r>
              <w:rPr>
                <w:webHidden/>
              </w:rPr>
              <w:tab/>
            </w:r>
            <w:r>
              <w:rPr>
                <w:webHidden/>
              </w:rPr>
              <w:fldChar w:fldCharType="begin"/>
            </w:r>
            <w:r>
              <w:rPr>
                <w:webHidden/>
              </w:rPr>
              <w:instrText xml:space="preserve"> PAGEREF _Toc218856172 \h </w:instrText>
            </w:r>
            <w:r>
              <w:rPr>
                <w:webHidden/>
              </w:rPr>
            </w:r>
            <w:r>
              <w:rPr>
                <w:webHidden/>
              </w:rPr>
              <w:fldChar w:fldCharType="separate"/>
            </w:r>
            <w:r>
              <w:rPr>
                <w:webHidden/>
              </w:rPr>
              <w:t>9</w:t>
            </w:r>
            <w:r>
              <w:rPr>
                <w:webHidden/>
              </w:rPr>
              <w:fldChar w:fldCharType="end"/>
            </w:r>
          </w:hyperlink>
        </w:p>
        <w:p w14:paraId="0F4D44FC" w14:textId="6862CC9A" w:rsidR="0030582C" w:rsidRDefault="0030582C">
          <w:pPr>
            <w:pStyle w:val="TOC3"/>
            <w:rPr>
              <w:rFonts w:asciiTheme="minorHAnsi" w:eastAsiaTheme="minorEastAsia" w:hAnsiTheme="minorHAnsi"/>
              <w:kern w:val="2"/>
              <w:sz w:val="24"/>
              <w:szCs w:val="24"/>
              <w:lang w:val="ru-MD" w:eastAsia="ru-MD"/>
              <w14:ligatures w14:val="standardContextual"/>
            </w:rPr>
          </w:pPr>
          <w:hyperlink w:anchor="_Toc218856173" w:history="1">
            <w:r w:rsidRPr="00234A2C">
              <w:rPr>
                <w:rStyle w:val="Hyperlink"/>
              </w:rPr>
              <w:t>4.3.4</w:t>
            </w:r>
            <w:r>
              <w:rPr>
                <w:rFonts w:asciiTheme="minorHAnsi" w:eastAsiaTheme="minorEastAsia" w:hAnsiTheme="minorHAnsi"/>
                <w:kern w:val="2"/>
                <w:sz w:val="24"/>
                <w:szCs w:val="24"/>
                <w:lang w:val="ru-MD" w:eastAsia="ru-MD"/>
                <w14:ligatures w14:val="standardContextual"/>
              </w:rPr>
              <w:tab/>
            </w:r>
            <w:r w:rsidRPr="00234A2C">
              <w:rPr>
                <w:rStyle w:val="Hyperlink"/>
              </w:rPr>
              <w:t>Evidența fizică</w:t>
            </w:r>
            <w:r>
              <w:rPr>
                <w:webHidden/>
              </w:rPr>
              <w:tab/>
            </w:r>
            <w:r>
              <w:rPr>
                <w:webHidden/>
              </w:rPr>
              <w:fldChar w:fldCharType="begin"/>
            </w:r>
            <w:r>
              <w:rPr>
                <w:webHidden/>
              </w:rPr>
              <w:instrText xml:space="preserve"> PAGEREF _Toc218856173 \h </w:instrText>
            </w:r>
            <w:r>
              <w:rPr>
                <w:webHidden/>
              </w:rPr>
            </w:r>
            <w:r>
              <w:rPr>
                <w:webHidden/>
              </w:rPr>
              <w:fldChar w:fldCharType="separate"/>
            </w:r>
            <w:r>
              <w:rPr>
                <w:webHidden/>
              </w:rPr>
              <w:t>9</w:t>
            </w:r>
            <w:r>
              <w:rPr>
                <w:webHidden/>
              </w:rPr>
              <w:fldChar w:fldCharType="end"/>
            </w:r>
          </w:hyperlink>
        </w:p>
        <w:p w14:paraId="225C2C73" w14:textId="6C6AF271" w:rsidR="0030582C" w:rsidRDefault="0030582C">
          <w:pPr>
            <w:pStyle w:val="TOC3"/>
            <w:rPr>
              <w:rFonts w:asciiTheme="minorHAnsi" w:eastAsiaTheme="minorEastAsia" w:hAnsiTheme="minorHAnsi"/>
              <w:kern w:val="2"/>
              <w:sz w:val="24"/>
              <w:szCs w:val="24"/>
              <w:lang w:val="ru-MD" w:eastAsia="ru-MD"/>
              <w14:ligatures w14:val="standardContextual"/>
            </w:rPr>
          </w:pPr>
          <w:hyperlink w:anchor="_Toc218856174" w:history="1">
            <w:r w:rsidRPr="00234A2C">
              <w:rPr>
                <w:rStyle w:val="Hyperlink"/>
              </w:rPr>
              <w:t>4.3.5</w:t>
            </w:r>
            <w:r>
              <w:rPr>
                <w:rFonts w:asciiTheme="minorHAnsi" w:eastAsiaTheme="minorEastAsia" w:hAnsiTheme="minorHAnsi"/>
                <w:kern w:val="2"/>
                <w:sz w:val="24"/>
                <w:szCs w:val="24"/>
                <w:lang w:val="ru-MD" w:eastAsia="ru-MD"/>
                <w14:ligatures w14:val="standardContextual"/>
              </w:rPr>
              <w:tab/>
            </w:r>
            <w:r w:rsidRPr="00234A2C">
              <w:rPr>
                <w:rStyle w:val="Hyperlink"/>
              </w:rPr>
              <w:t>Plasarea (distribuția)</w:t>
            </w:r>
            <w:r>
              <w:rPr>
                <w:webHidden/>
              </w:rPr>
              <w:tab/>
            </w:r>
            <w:r>
              <w:rPr>
                <w:webHidden/>
              </w:rPr>
              <w:fldChar w:fldCharType="begin"/>
            </w:r>
            <w:r>
              <w:rPr>
                <w:webHidden/>
              </w:rPr>
              <w:instrText xml:space="preserve"> PAGEREF _Toc218856174 \h </w:instrText>
            </w:r>
            <w:r>
              <w:rPr>
                <w:webHidden/>
              </w:rPr>
            </w:r>
            <w:r>
              <w:rPr>
                <w:webHidden/>
              </w:rPr>
              <w:fldChar w:fldCharType="separate"/>
            </w:r>
            <w:r>
              <w:rPr>
                <w:webHidden/>
              </w:rPr>
              <w:t>9</w:t>
            </w:r>
            <w:r>
              <w:rPr>
                <w:webHidden/>
              </w:rPr>
              <w:fldChar w:fldCharType="end"/>
            </w:r>
          </w:hyperlink>
        </w:p>
        <w:p w14:paraId="4521F465" w14:textId="04105E0B" w:rsidR="0030582C" w:rsidRDefault="0030582C">
          <w:pPr>
            <w:pStyle w:val="TOC3"/>
            <w:rPr>
              <w:rFonts w:asciiTheme="minorHAnsi" w:eastAsiaTheme="minorEastAsia" w:hAnsiTheme="minorHAnsi"/>
              <w:kern w:val="2"/>
              <w:sz w:val="24"/>
              <w:szCs w:val="24"/>
              <w:lang w:val="ru-MD" w:eastAsia="ru-MD"/>
              <w14:ligatures w14:val="standardContextual"/>
            </w:rPr>
          </w:pPr>
          <w:hyperlink w:anchor="_Toc218856175" w:history="1">
            <w:r w:rsidRPr="00234A2C">
              <w:rPr>
                <w:rStyle w:val="Hyperlink"/>
              </w:rPr>
              <w:t>4.3.6</w:t>
            </w:r>
            <w:r>
              <w:rPr>
                <w:rFonts w:asciiTheme="minorHAnsi" w:eastAsiaTheme="minorEastAsia" w:hAnsiTheme="minorHAnsi"/>
                <w:kern w:val="2"/>
                <w:sz w:val="24"/>
                <w:szCs w:val="24"/>
                <w:lang w:val="ru-MD" w:eastAsia="ru-MD"/>
                <w14:ligatures w14:val="standardContextual"/>
              </w:rPr>
              <w:tab/>
            </w:r>
            <w:r w:rsidRPr="00234A2C">
              <w:rPr>
                <w:rStyle w:val="Hyperlink"/>
              </w:rPr>
              <w:t>Procesul</w:t>
            </w:r>
            <w:r>
              <w:rPr>
                <w:webHidden/>
              </w:rPr>
              <w:tab/>
            </w:r>
            <w:r>
              <w:rPr>
                <w:webHidden/>
              </w:rPr>
              <w:fldChar w:fldCharType="begin"/>
            </w:r>
            <w:r>
              <w:rPr>
                <w:webHidden/>
              </w:rPr>
              <w:instrText xml:space="preserve"> PAGEREF _Toc218856175 \h </w:instrText>
            </w:r>
            <w:r>
              <w:rPr>
                <w:webHidden/>
              </w:rPr>
            </w:r>
            <w:r>
              <w:rPr>
                <w:webHidden/>
              </w:rPr>
              <w:fldChar w:fldCharType="separate"/>
            </w:r>
            <w:r>
              <w:rPr>
                <w:webHidden/>
              </w:rPr>
              <w:t>10</w:t>
            </w:r>
            <w:r>
              <w:rPr>
                <w:webHidden/>
              </w:rPr>
              <w:fldChar w:fldCharType="end"/>
            </w:r>
          </w:hyperlink>
        </w:p>
        <w:p w14:paraId="42A99E82" w14:textId="7940F153" w:rsidR="0030582C" w:rsidRDefault="0030582C">
          <w:pPr>
            <w:pStyle w:val="TOC2"/>
            <w:tabs>
              <w:tab w:val="left" w:pos="960"/>
              <w:tab w:val="right" w:leader="dot" w:pos="9350"/>
            </w:tabs>
            <w:rPr>
              <w:rFonts w:eastAsiaTheme="minorEastAsia"/>
              <w:noProof/>
              <w:kern w:val="2"/>
              <w:sz w:val="24"/>
              <w:szCs w:val="24"/>
              <w:lang w:val="ru-MD" w:eastAsia="ru-MD"/>
              <w14:ligatures w14:val="standardContextual"/>
            </w:rPr>
          </w:pPr>
          <w:hyperlink w:anchor="_Toc218856176" w:history="1">
            <w:r w:rsidRPr="00234A2C">
              <w:rPr>
                <w:rStyle w:val="Hyperlink"/>
                <w:noProof/>
              </w:rPr>
              <w:t>4.4</w:t>
            </w:r>
            <w:r>
              <w:rPr>
                <w:rFonts w:eastAsiaTheme="minorEastAsia"/>
                <w:noProof/>
                <w:kern w:val="2"/>
                <w:sz w:val="24"/>
                <w:szCs w:val="24"/>
                <w:lang w:val="ru-MD" w:eastAsia="ru-MD"/>
                <w14:ligatures w14:val="standardContextual"/>
              </w:rPr>
              <w:tab/>
            </w:r>
            <w:r w:rsidRPr="00234A2C">
              <w:rPr>
                <w:rStyle w:val="Hyperlink"/>
                <w:noProof/>
              </w:rPr>
              <w:t>RESURSE-CHEIE</w:t>
            </w:r>
            <w:r>
              <w:rPr>
                <w:noProof/>
                <w:webHidden/>
              </w:rPr>
              <w:tab/>
            </w:r>
            <w:r>
              <w:rPr>
                <w:noProof/>
                <w:webHidden/>
              </w:rPr>
              <w:fldChar w:fldCharType="begin"/>
            </w:r>
            <w:r>
              <w:rPr>
                <w:noProof/>
                <w:webHidden/>
              </w:rPr>
              <w:instrText xml:space="preserve"> PAGEREF _Toc218856176 \h </w:instrText>
            </w:r>
            <w:r>
              <w:rPr>
                <w:noProof/>
                <w:webHidden/>
              </w:rPr>
            </w:r>
            <w:r>
              <w:rPr>
                <w:noProof/>
                <w:webHidden/>
              </w:rPr>
              <w:fldChar w:fldCharType="separate"/>
            </w:r>
            <w:r>
              <w:rPr>
                <w:noProof/>
                <w:webHidden/>
              </w:rPr>
              <w:t>10</w:t>
            </w:r>
            <w:r>
              <w:rPr>
                <w:noProof/>
                <w:webHidden/>
              </w:rPr>
              <w:fldChar w:fldCharType="end"/>
            </w:r>
          </w:hyperlink>
        </w:p>
        <w:p w14:paraId="0032B693" w14:textId="2C7E305B" w:rsidR="0030582C" w:rsidRDefault="0030582C">
          <w:pPr>
            <w:pStyle w:val="TOC3"/>
            <w:rPr>
              <w:rFonts w:asciiTheme="minorHAnsi" w:eastAsiaTheme="minorEastAsia" w:hAnsiTheme="minorHAnsi"/>
              <w:kern w:val="2"/>
              <w:sz w:val="24"/>
              <w:szCs w:val="24"/>
              <w:lang w:val="ru-MD" w:eastAsia="ru-MD"/>
              <w14:ligatures w14:val="standardContextual"/>
            </w:rPr>
          </w:pPr>
          <w:hyperlink w:anchor="_Toc218856177" w:history="1">
            <w:r w:rsidRPr="00234A2C">
              <w:rPr>
                <w:rStyle w:val="Hyperlink"/>
              </w:rPr>
              <w:t>4.4.1</w:t>
            </w:r>
            <w:r>
              <w:rPr>
                <w:rFonts w:asciiTheme="minorHAnsi" w:eastAsiaTheme="minorEastAsia" w:hAnsiTheme="minorHAnsi"/>
                <w:kern w:val="2"/>
                <w:sz w:val="24"/>
                <w:szCs w:val="24"/>
                <w:lang w:val="ru-MD" w:eastAsia="ru-MD"/>
                <w14:ligatures w14:val="standardContextual"/>
              </w:rPr>
              <w:tab/>
            </w:r>
            <w:r w:rsidRPr="00234A2C">
              <w:rPr>
                <w:rStyle w:val="Hyperlink"/>
              </w:rPr>
              <w:t>Resurse umane</w:t>
            </w:r>
            <w:r>
              <w:rPr>
                <w:webHidden/>
              </w:rPr>
              <w:tab/>
            </w:r>
            <w:r>
              <w:rPr>
                <w:webHidden/>
              </w:rPr>
              <w:fldChar w:fldCharType="begin"/>
            </w:r>
            <w:r>
              <w:rPr>
                <w:webHidden/>
              </w:rPr>
              <w:instrText xml:space="preserve"> PAGEREF _Toc218856177 \h </w:instrText>
            </w:r>
            <w:r>
              <w:rPr>
                <w:webHidden/>
              </w:rPr>
            </w:r>
            <w:r>
              <w:rPr>
                <w:webHidden/>
              </w:rPr>
              <w:fldChar w:fldCharType="separate"/>
            </w:r>
            <w:r>
              <w:rPr>
                <w:webHidden/>
              </w:rPr>
              <w:t>10</w:t>
            </w:r>
            <w:r>
              <w:rPr>
                <w:webHidden/>
              </w:rPr>
              <w:fldChar w:fldCharType="end"/>
            </w:r>
          </w:hyperlink>
        </w:p>
        <w:p w14:paraId="3492D49C" w14:textId="49A8F183" w:rsidR="0030582C" w:rsidRDefault="0030582C">
          <w:pPr>
            <w:pStyle w:val="TOC3"/>
            <w:rPr>
              <w:rFonts w:asciiTheme="minorHAnsi" w:eastAsiaTheme="minorEastAsia" w:hAnsiTheme="minorHAnsi"/>
              <w:kern w:val="2"/>
              <w:sz w:val="24"/>
              <w:szCs w:val="24"/>
              <w:lang w:val="ru-MD" w:eastAsia="ru-MD"/>
              <w14:ligatures w14:val="standardContextual"/>
            </w:rPr>
          </w:pPr>
          <w:hyperlink w:anchor="_Toc218856178" w:history="1">
            <w:r w:rsidRPr="00234A2C">
              <w:rPr>
                <w:rStyle w:val="Hyperlink"/>
              </w:rPr>
              <w:t>4.4.2</w:t>
            </w:r>
            <w:r>
              <w:rPr>
                <w:rFonts w:asciiTheme="minorHAnsi" w:eastAsiaTheme="minorEastAsia" w:hAnsiTheme="minorHAnsi"/>
                <w:kern w:val="2"/>
                <w:sz w:val="24"/>
                <w:szCs w:val="24"/>
                <w:lang w:val="ru-MD" w:eastAsia="ru-MD"/>
                <w14:ligatures w14:val="standardContextual"/>
              </w:rPr>
              <w:tab/>
            </w:r>
            <w:r w:rsidRPr="00234A2C">
              <w:rPr>
                <w:rStyle w:val="Hyperlink"/>
              </w:rPr>
              <w:t>Resurse fizice</w:t>
            </w:r>
            <w:r>
              <w:rPr>
                <w:webHidden/>
              </w:rPr>
              <w:tab/>
            </w:r>
            <w:r>
              <w:rPr>
                <w:webHidden/>
              </w:rPr>
              <w:fldChar w:fldCharType="begin"/>
            </w:r>
            <w:r>
              <w:rPr>
                <w:webHidden/>
              </w:rPr>
              <w:instrText xml:space="preserve"> PAGEREF _Toc218856178 \h </w:instrText>
            </w:r>
            <w:r>
              <w:rPr>
                <w:webHidden/>
              </w:rPr>
            </w:r>
            <w:r>
              <w:rPr>
                <w:webHidden/>
              </w:rPr>
              <w:fldChar w:fldCharType="separate"/>
            </w:r>
            <w:r>
              <w:rPr>
                <w:webHidden/>
              </w:rPr>
              <w:t>10</w:t>
            </w:r>
            <w:r>
              <w:rPr>
                <w:webHidden/>
              </w:rPr>
              <w:fldChar w:fldCharType="end"/>
            </w:r>
          </w:hyperlink>
        </w:p>
        <w:p w14:paraId="7FF328C8" w14:textId="27DAD678" w:rsidR="0030582C" w:rsidRDefault="0030582C">
          <w:pPr>
            <w:pStyle w:val="TOC3"/>
            <w:rPr>
              <w:rFonts w:asciiTheme="minorHAnsi" w:eastAsiaTheme="minorEastAsia" w:hAnsiTheme="minorHAnsi"/>
              <w:kern w:val="2"/>
              <w:sz w:val="24"/>
              <w:szCs w:val="24"/>
              <w:lang w:val="ru-MD" w:eastAsia="ru-MD"/>
              <w14:ligatures w14:val="standardContextual"/>
            </w:rPr>
          </w:pPr>
          <w:hyperlink w:anchor="_Toc218856179" w:history="1">
            <w:r w:rsidRPr="00234A2C">
              <w:rPr>
                <w:rStyle w:val="Hyperlink"/>
              </w:rPr>
              <w:t>4.4.3</w:t>
            </w:r>
            <w:r>
              <w:rPr>
                <w:rFonts w:asciiTheme="minorHAnsi" w:eastAsiaTheme="minorEastAsia" w:hAnsiTheme="minorHAnsi"/>
                <w:kern w:val="2"/>
                <w:sz w:val="24"/>
                <w:szCs w:val="24"/>
                <w:lang w:val="ru-MD" w:eastAsia="ru-MD"/>
                <w14:ligatures w14:val="standardContextual"/>
              </w:rPr>
              <w:tab/>
            </w:r>
            <w:r w:rsidRPr="00234A2C">
              <w:rPr>
                <w:rStyle w:val="Hyperlink"/>
              </w:rPr>
              <w:t>Resurse informaționale</w:t>
            </w:r>
            <w:r>
              <w:rPr>
                <w:webHidden/>
              </w:rPr>
              <w:tab/>
            </w:r>
            <w:r>
              <w:rPr>
                <w:webHidden/>
              </w:rPr>
              <w:fldChar w:fldCharType="begin"/>
            </w:r>
            <w:r>
              <w:rPr>
                <w:webHidden/>
              </w:rPr>
              <w:instrText xml:space="preserve"> PAGEREF _Toc218856179 \h </w:instrText>
            </w:r>
            <w:r>
              <w:rPr>
                <w:webHidden/>
              </w:rPr>
            </w:r>
            <w:r>
              <w:rPr>
                <w:webHidden/>
              </w:rPr>
              <w:fldChar w:fldCharType="separate"/>
            </w:r>
            <w:r>
              <w:rPr>
                <w:webHidden/>
              </w:rPr>
              <w:t>10</w:t>
            </w:r>
            <w:r>
              <w:rPr>
                <w:webHidden/>
              </w:rPr>
              <w:fldChar w:fldCharType="end"/>
            </w:r>
          </w:hyperlink>
        </w:p>
        <w:p w14:paraId="2E706D27" w14:textId="0A6081CC" w:rsidR="0030582C" w:rsidRDefault="0030582C">
          <w:pPr>
            <w:pStyle w:val="TOC3"/>
            <w:rPr>
              <w:rFonts w:asciiTheme="minorHAnsi" w:eastAsiaTheme="minorEastAsia" w:hAnsiTheme="minorHAnsi"/>
              <w:kern w:val="2"/>
              <w:sz w:val="24"/>
              <w:szCs w:val="24"/>
              <w:lang w:val="ru-MD" w:eastAsia="ru-MD"/>
              <w14:ligatures w14:val="standardContextual"/>
            </w:rPr>
          </w:pPr>
          <w:hyperlink w:anchor="_Toc218856180" w:history="1">
            <w:r w:rsidRPr="00234A2C">
              <w:rPr>
                <w:rStyle w:val="Hyperlink"/>
              </w:rPr>
              <w:t>4.4.4</w:t>
            </w:r>
            <w:r>
              <w:rPr>
                <w:rFonts w:asciiTheme="minorHAnsi" w:eastAsiaTheme="minorEastAsia" w:hAnsiTheme="minorHAnsi"/>
                <w:kern w:val="2"/>
                <w:sz w:val="24"/>
                <w:szCs w:val="24"/>
                <w:lang w:val="ru-MD" w:eastAsia="ru-MD"/>
                <w14:ligatures w14:val="standardContextual"/>
              </w:rPr>
              <w:tab/>
            </w:r>
            <w:r w:rsidRPr="00234A2C">
              <w:rPr>
                <w:rStyle w:val="Hyperlink"/>
              </w:rPr>
              <w:t>Resurse financiare</w:t>
            </w:r>
            <w:r>
              <w:rPr>
                <w:webHidden/>
              </w:rPr>
              <w:tab/>
            </w:r>
            <w:r>
              <w:rPr>
                <w:webHidden/>
              </w:rPr>
              <w:fldChar w:fldCharType="begin"/>
            </w:r>
            <w:r>
              <w:rPr>
                <w:webHidden/>
              </w:rPr>
              <w:instrText xml:space="preserve"> PAGEREF _Toc218856180 \h </w:instrText>
            </w:r>
            <w:r>
              <w:rPr>
                <w:webHidden/>
              </w:rPr>
            </w:r>
            <w:r>
              <w:rPr>
                <w:webHidden/>
              </w:rPr>
              <w:fldChar w:fldCharType="separate"/>
            </w:r>
            <w:r>
              <w:rPr>
                <w:webHidden/>
              </w:rPr>
              <w:t>11</w:t>
            </w:r>
            <w:r>
              <w:rPr>
                <w:webHidden/>
              </w:rPr>
              <w:fldChar w:fldCharType="end"/>
            </w:r>
          </w:hyperlink>
        </w:p>
        <w:p w14:paraId="72277ED8" w14:textId="2A184B9C" w:rsidR="003D7F92" w:rsidRPr="00516701" w:rsidRDefault="003D7F92" w:rsidP="00A913C2">
          <w:pPr>
            <w:spacing w:after="0" w:line="240" w:lineRule="auto"/>
            <w:rPr>
              <w:rFonts w:ascii="Cambria" w:hAnsi="Cambria"/>
              <w:noProof/>
              <w:lang w:val="ro-RO"/>
            </w:rPr>
          </w:pPr>
          <w:r w:rsidRPr="00516701">
            <w:rPr>
              <w:rFonts w:ascii="Cambria" w:hAnsi="Cambria"/>
              <w:b/>
              <w:bCs/>
              <w:noProof/>
              <w:lang w:val="ro-RO"/>
            </w:rPr>
            <w:fldChar w:fldCharType="end"/>
          </w:r>
        </w:p>
      </w:sdtContent>
    </w:sdt>
    <w:p w14:paraId="3C2B4E5F" w14:textId="7447B78F" w:rsidR="003D7F92" w:rsidRDefault="003D7F92" w:rsidP="00622D0D">
      <w:pPr>
        <w:jc w:val="center"/>
        <w:rPr>
          <w:rFonts w:ascii="Cambria" w:hAnsi="Cambria"/>
          <w:b/>
          <w:noProof/>
          <w:sz w:val="28"/>
          <w:szCs w:val="28"/>
          <w:lang w:val="ro-RO"/>
        </w:rPr>
      </w:pPr>
    </w:p>
    <w:p w14:paraId="7E59DAB0" w14:textId="237DA968" w:rsidR="00F30E88" w:rsidRDefault="00F30E88">
      <w:pPr>
        <w:rPr>
          <w:rFonts w:ascii="Cambria" w:hAnsi="Cambria"/>
          <w:b/>
          <w:noProof/>
          <w:sz w:val="28"/>
          <w:szCs w:val="28"/>
          <w:lang w:val="ro-RO"/>
        </w:rPr>
      </w:pPr>
      <w:r>
        <w:rPr>
          <w:rFonts w:ascii="Cambria" w:hAnsi="Cambria"/>
          <w:b/>
          <w:noProof/>
          <w:sz w:val="28"/>
          <w:szCs w:val="28"/>
          <w:lang w:val="ro-RO"/>
        </w:rPr>
        <w:br w:type="page"/>
      </w:r>
    </w:p>
    <w:p w14:paraId="26D8C9D5" w14:textId="77777777" w:rsidR="007C437A" w:rsidRDefault="007C437A" w:rsidP="00622D0D">
      <w:pPr>
        <w:jc w:val="center"/>
        <w:rPr>
          <w:rFonts w:ascii="Cambria" w:hAnsi="Cambria"/>
          <w:b/>
          <w:noProof/>
          <w:sz w:val="28"/>
          <w:szCs w:val="28"/>
          <w:lang w:val="ro-RO"/>
        </w:rPr>
      </w:pPr>
    </w:p>
    <w:p w14:paraId="781D8F17" w14:textId="77777777" w:rsidR="00ED0D0A" w:rsidRPr="003E73EF" w:rsidRDefault="00ED0D0A" w:rsidP="00ED0D0A">
      <w:pPr>
        <w:pStyle w:val="Heading1"/>
        <w:rPr>
          <w:rFonts w:ascii="Cambria" w:hAnsi="Cambria"/>
          <w:noProof/>
          <w:sz w:val="24"/>
          <w:szCs w:val="24"/>
          <w:lang w:val="ro-RO"/>
        </w:rPr>
      </w:pPr>
      <w:bookmarkStart w:id="0" w:name="_Toc218889223"/>
      <w:r w:rsidRPr="003E73EF">
        <w:rPr>
          <w:rFonts w:ascii="Cambria" w:hAnsi="Cambria"/>
          <w:b/>
          <w:bCs/>
          <w:noProof/>
          <w:sz w:val="24"/>
          <w:szCs w:val="24"/>
          <w:lang w:val="ro-RO"/>
        </w:rPr>
        <w:t>1. DATE GENERALE DE IDENTIFICARE</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58"/>
      </w:tblGrid>
      <w:tr w:rsidR="00ED0D0A" w:rsidRPr="003E73EF" w14:paraId="180EBEA2" w14:textId="77777777" w:rsidTr="006D61C9">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D5E8F0"/>
            <w:tcMar>
              <w:top w:w="100" w:type="dxa"/>
              <w:left w:w="120" w:type="dxa"/>
              <w:bottom w:w="100" w:type="dxa"/>
              <w:right w:w="120" w:type="dxa"/>
            </w:tcMar>
          </w:tcPr>
          <w:p w14:paraId="2107687B" w14:textId="77777777" w:rsidR="00ED0D0A" w:rsidRPr="003E73EF" w:rsidRDefault="00ED0D0A" w:rsidP="006D61C9">
            <w:pPr>
              <w:spacing w:before="60" w:after="60"/>
              <w:rPr>
                <w:rFonts w:ascii="Cambria" w:hAnsi="Cambria"/>
                <w:noProof/>
                <w:sz w:val="24"/>
                <w:szCs w:val="24"/>
                <w:lang w:val="ro-RO"/>
              </w:rPr>
            </w:pPr>
            <w:r w:rsidRPr="003E73EF">
              <w:rPr>
                <w:rFonts w:ascii="Cambria" w:hAnsi="Cambria"/>
                <w:b/>
                <w:bCs/>
                <w:noProof/>
                <w:sz w:val="24"/>
                <w:szCs w:val="24"/>
                <w:lang w:val="ro-RO"/>
              </w:rPr>
              <w:t>1. Denumirea afacerii:</w:t>
            </w:r>
          </w:p>
        </w:tc>
        <w:tc>
          <w:tcPr>
            <w:tcW w:w="58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34400BBA" w14:textId="77777777" w:rsidR="00ED0D0A" w:rsidRPr="003E73EF" w:rsidRDefault="00ED0D0A" w:rsidP="006D61C9">
            <w:pPr>
              <w:spacing w:before="60" w:after="60"/>
              <w:rPr>
                <w:rFonts w:ascii="Cambria" w:hAnsi="Cambria"/>
                <w:noProof/>
                <w:sz w:val="24"/>
                <w:szCs w:val="24"/>
                <w:lang w:val="ro-RO"/>
              </w:rPr>
            </w:pPr>
            <w:r w:rsidRPr="003E73EF">
              <w:rPr>
                <w:rFonts w:ascii="Cambria" w:hAnsi="Cambria"/>
                <w:noProof/>
                <w:sz w:val="24"/>
                <w:szCs w:val="24"/>
                <w:lang w:val="ro-RO"/>
              </w:rPr>
              <w:t>"CAMPUS ACTIV" - Centrul de dezvoltare și bunăstare pentru elevi</w:t>
            </w:r>
          </w:p>
        </w:tc>
      </w:tr>
      <w:tr w:rsidR="00ED0D0A" w:rsidRPr="003E73EF" w14:paraId="4BA6115C" w14:textId="77777777" w:rsidTr="006D61C9">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D5E8F0"/>
            <w:tcMar>
              <w:top w:w="100" w:type="dxa"/>
              <w:left w:w="120" w:type="dxa"/>
              <w:bottom w:w="100" w:type="dxa"/>
              <w:right w:w="120" w:type="dxa"/>
            </w:tcMar>
          </w:tcPr>
          <w:p w14:paraId="08B3FB16" w14:textId="77777777" w:rsidR="00ED0D0A" w:rsidRPr="003E73EF" w:rsidRDefault="00ED0D0A" w:rsidP="006D61C9">
            <w:pPr>
              <w:spacing w:before="60" w:after="60"/>
              <w:rPr>
                <w:rFonts w:ascii="Cambria" w:hAnsi="Cambria"/>
                <w:noProof/>
                <w:sz w:val="24"/>
                <w:szCs w:val="24"/>
                <w:lang w:val="ro-RO"/>
              </w:rPr>
            </w:pPr>
            <w:r w:rsidRPr="003E73EF">
              <w:rPr>
                <w:rFonts w:ascii="Cambria" w:hAnsi="Cambria"/>
                <w:b/>
                <w:bCs/>
                <w:noProof/>
                <w:sz w:val="24"/>
                <w:szCs w:val="24"/>
                <w:lang w:val="ro-RO"/>
              </w:rPr>
              <w:t>2. Activitatea/activitățile principale ale afacerii:</w:t>
            </w:r>
          </w:p>
        </w:tc>
        <w:tc>
          <w:tcPr>
            <w:tcW w:w="58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7BB4313D" w14:textId="77777777" w:rsidR="00ED0D0A" w:rsidRPr="003E73EF" w:rsidRDefault="00ED0D0A" w:rsidP="006D61C9">
            <w:pPr>
              <w:spacing w:before="60" w:after="30"/>
              <w:rPr>
                <w:rFonts w:ascii="Cambria" w:hAnsi="Cambria"/>
                <w:noProof/>
                <w:sz w:val="24"/>
                <w:szCs w:val="24"/>
                <w:lang w:val="ro-RO"/>
              </w:rPr>
            </w:pPr>
            <w:r w:rsidRPr="003E73EF">
              <w:rPr>
                <w:rFonts w:ascii="Cambria" w:hAnsi="Cambria"/>
                <w:noProof/>
                <w:sz w:val="24"/>
                <w:szCs w:val="24"/>
                <w:lang w:val="ro-RO"/>
              </w:rPr>
              <w:t>• Servicii educaționale complementare (after-school, meditații)</w:t>
            </w:r>
          </w:p>
          <w:p w14:paraId="4AD1DE7B" w14:textId="77777777" w:rsidR="00ED0D0A" w:rsidRPr="003E73EF" w:rsidRDefault="00ED0D0A" w:rsidP="006D61C9">
            <w:pPr>
              <w:spacing w:before="30" w:after="30"/>
              <w:rPr>
                <w:rFonts w:ascii="Cambria" w:hAnsi="Cambria"/>
                <w:noProof/>
                <w:sz w:val="24"/>
                <w:szCs w:val="24"/>
                <w:lang w:val="ro-RO"/>
              </w:rPr>
            </w:pPr>
            <w:r w:rsidRPr="003E73EF">
              <w:rPr>
                <w:rFonts w:ascii="Cambria" w:hAnsi="Cambria"/>
                <w:noProof/>
                <w:sz w:val="24"/>
                <w:szCs w:val="24"/>
                <w:lang w:val="ro-RO"/>
              </w:rPr>
              <w:t>• Programe de wellness și sănătate pentru tineri (yoga, fitness, nutriție)</w:t>
            </w:r>
          </w:p>
          <w:p w14:paraId="7050EF1F" w14:textId="77777777" w:rsidR="00ED0D0A" w:rsidRPr="003E73EF" w:rsidRDefault="00ED0D0A" w:rsidP="006D61C9">
            <w:pPr>
              <w:spacing w:before="30" w:after="30"/>
              <w:rPr>
                <w:rFonts w:ascii="Cambria" w:hAnsi="Cambria"/>
                <w:noProof/>
                <w:sz w:val="24"/>
                <w:szCs w:val="24"/>
                <w:lang w:val="ro-RO"/>
              </w:rPr>
            </w:pPr>
            <w:r w:rsidRPr="003E73EF">
              <w:rPr>
                <w:rFonts w:ascii="Cambria" w:hAnsi="Cambria"/>
                <w:noProof/>
                <w:sz w:val="24"/>
                <w:szCs w:val="24"/>
                <w:lang w:val="ro-RO"/>
              </w:rPr>
              <w:t>• Workshop-uri educative (gătit sănătos, sănătate mintală, dezvoltare personală)</w:t>
            </w:r>
          </w:p>
          <w:p w14:paraId="6BF25B51" w14:textId="77777777" w:rsidR="00ED0D0A" w:rsidRPr="003E73EF" w:rsidRDefault="00ED0D0A" w:rsidP="006D61C9">
            <w:pPr>
              <w:spacing w:before="30" w:after="60"/>
              <w:rPr>
                <w:rFonts w:ascii="Cambria" w:hAnsi="Cambria"/>
                <w:noProof/>
                <w:sz w:val="24"/>
                <w:szCs w:val="24"/>
                <w:lang w:val="ro-RO"/>
              </w:rPr>
            </w:pPr>
            <w:r w:rsidRPr="003E73EF">
              <w:rPr>
                <w:rFonts w:ascii="Cambria" w:hAnsi="Cambria"/>
                <w:noProof/>
                <w:sz w:val="24"/>
                <w:szCs w:val="24"/>
                <w:lang w:val="ro-RO"/>
              </w:rPr>
              <w:t>• Închiriere spații pentru evenimente educative și recreative</w:t>
            </w:r>
          </w:p>
        </w:tc>
      </w:tr>
      <w:tr w:rsidR="00ED0D0A" w:rsidRPr="003E73EF" w14:paraId="2498509C" w14:textId="77777777" w:rsidTr="006D61C9">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D5E8F0"/>
            <w:tcMar>
              <w:top w:w="100" w:type="dxa"/>
              <w:left w:w="120" w:type="dxa"/>
              <w:bottom w:w="100" w:type="dxa"/>
              <w:right w:w="120" w:type="dxa"/>
            </w:tcMar>
          </w:tcPr>
          <w:p w14:paraId="3CF4D5A8" w14:textId="77777777" w:rsidR="00ED0D0A" w:rsidRPr="003E73EF" w:rsidRDefault="00ED0D0A" w:rsidP="006D61C9">
            <w:pPr>
              <w:spacing w:before="60" w:after="60"/>
              <w:rPr>
                <w:rFonts w:ascii="Cambria" w:hAnsi="Cambria"/>
                <w:noProof/>
                <w:sz w:val="24"/>
                <w:szCs w:val="24"/>
                <w:lang w:val="ro-RO"/>
              </w:rPr>
            </w:pPr>
            <w:r w:rsidRPr="003E73EF">
              <w:rPr>
                <w:rFonts w:ascii="Cambria" w:hAnsi="Cambria"/>
                <w:b/>
                <w:bCs/>
                <w:noProof/>
                <w:sz w:val="24"/>
                <w:szCs w:val="24"/>
                <w:lang w:val="ro-RO"/>
              </w:rPr>
              <w:t>3. Localitatea afacerii:</w:t>
            </w:r>
          </w:p>
        </w:tc>
        <w:tc>
          <w:tcPr>
            <w:tcW w:w="58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17B562B4" w14:textId="77777777" w:rsidR="00ED0D0A" w:rsidRPr="003E73EF" w:rsidRDefault="00ED0D0A" w:rsidP="006D61C9">
            <w:pPr>
              <w:spacing w:before="60" w:after="60"/>
              <w:rPr>
                <w:rFonts w:ascii="Cambria" w:hAnsi="Cambria"/>
                <w:noProof/>
                <w:sz w:val="24"/>
                <w:szCs w:val="24"/>
                <w:lang w:val="ro-RO"/>
              </w:rPr>
            </w:pPr>
            <w:r w:rsidRPr="003E73EF">
              <w:rPr>
                <w:rFonts w:ascii="Cambria" w:hAnsi="Cambria"/>
                <w:noProof/>
                <w:sz w:val="24"/>
                <w:szCs w:val="24"/>
                <w:lang w:val="ro-RO"/>
              </w:rPr>
              <w:t>Comrat, Republica Moldova (în cadrul Școlii Profesionale Comrat, căminul elevilor)</w:t>
            </w:r>
          </w:p>
        </w:tc>
      </w:tr>
    </w:tbl>
    <w:p w14:paraId="02593383" w14:textId="3E6C782E" w:rsidR="00ED0D0A" w:rsidRPr="003E73EF" w:rsidRDefault="00ED0D0A" w:rsidP="00ED0D0A">
      <w:pPr>
        <w:rPr>
          <w:rFonts w:ascii="Cambria" w:hAnsi="Cambria"/>
          <w:noProof/>
          <w:sz w:val="24"/>
          <w:szCs w:val="24"/>
          <w:lang w:val="ro-RO"/>
        </w:rPr>
      </w:pPr>
    </w:p>
    <w:p w14:paraId="3319DCF7" w14:textId="77777777" w:rsidR="00ED0D0A" w:rsidRPr="003E73EF" w:rsidRDefault="00ED0D0A" w:rsidP="00ED0D0A">
      <w:pPr>
        <w:pStyle w:val="Heading1"/>
        <w:rPr>
          <w:rFonts w:ascii="Cambria" w:hAnsi="Cambria"/>
          <w:noProof/>
          <w:sz w:val="24"/>
          <w:szCs w:val="24"/>
          <w:lang w:val="ro-RO"/>
        </w:rPr>
      </w:pPr>
      <w:bookmarkStart w:id="1" w:name="_Toc218889224"/>
      <w:r w:rsidRPr="003E73EF">
        <w:rPr>
          <w:rFonts w:ascii="Cambria" w:hAnsi="Cambria"/>
          <w:b/>
          <w:bCs/>
          <w:noProof/>
          <w:sz w:val="24"/>
          <w:szCs w:val="24"/>
          <w:lang w:val="ro-RO"/>
        </w:rPr>
        <w:t>2. DESCRIEREA AFACERII ȘI POZIȚIONAREA STRATEGICĂ</w:t>
      </w:r>
      <w:bookmarkEnd w:id="1"/>
    </w:p>
    <w:p w14:paraId="023EC84D" w14:textId="77777777" w:rsidR="00ED0D0A" w:rsidRPr="003E73EF" w:rsidRDefault="00ED0D0A" w:rsidP="000F19D2">
      <w:pPr>
        <w:pStyle w:val="Heading2"/>
        <w:numPr>
          <w:ilvl w:val="0"/>
          <w:numId w:val="0"/>
        </w:numPr>
        <w:ind w:left="792" w:hanging="432"/>
        <w:rPr>
          <w:noProof/>
          <w:sz w:val="24"/>
          <w:szCs w:val="24"/>
        </w:rPr>
      </w:pPr>
      <w:bookmarkStart w:id="2" w:name="_Toc218889225"/>
      <w:r w:rsidRPr="003E73EF">
        <w:rPr>
          <w:noProof/>
          <w:sz w:val="24"/>
          <w:szCs w:val="24"/>
        </w:rPr>
        <w:t>2.1. DESCRIEREA IDEII DE AFACERI ȘI VALOAREA PROPUSĂ</w:t>
      </w:r>
      <w:bookmarkEnd w:id="2"/>
    </w:p>
    <w:p w14:paraId="3D96F0EA"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Cum a apărut ideea:</w:t>
      </w:r>
    </w:p>
    <w:p w14:paraId="62A50AAA"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noProof/>
          <w:sz w:val="24"/>
          <w:szCs w:val="24"/>
          <w:lang w:val="ro-RO"/>
        </w:rPr>
        <w:t>Ideea afacerii "Campus Activ" a apărut din observarea directă a nevoilor elevilor din căminul Școlii Profesionale Comrat. În timpul petrecut în cămin, am constatat că timpul liber al elevilor este gestionat ineficient, lipsind opțiunile de dezvoltare personală și recreere structurată. Sălile comune erau subutilizate, iar accesul la activități extracurriculare de calitate era limitat sau inexistent.</w:t>
      </w:r>
    </w:p>
    <w:p w14:paraId="7096FB70"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noProof/>
          <w:sz w:val="24"/>
          <w:szCs w:val="24"/>
          <w:lang w:val="ro-RO"/>
        </w:rPr>
        <w:t>Discuțiile cu colegii au relevat nevoi clare: suport pentru învățare, activități de wellness, spații pentru socializare constructivă și oportunități de a învăța abilități practice de viață. În același timp, am identificat resurse disponibile (spații în cămin, echipamente educaționale potențiale) care puteau fi valorificate prin crearea unei afaceri sociale.</w:t>
      </w:r>
    </w:p>
    <w:p w14:paraId="6B38F62A"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noProof/>
          <w:sz w:val="24"/>
          <w:szCs w:val="24"/>
          <w:lang w:val="ro-RO"/>
        </w:rPr>
        <w:t>Studiul nostru de piață informal a arătat că părinții din Comrat caută alternative pentru activitățile copiilor după școală, iar cererea pentru servicii educaționale și de wellness pentru adolescenți este în creștere, dar oferta este limitată.</w:t>
      </w:r>
    </w:p>
    <w:p w14:paraId="03489A7A"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Valoarea adăugată și elementele diferențiatoare:</w:t>
      </w:r>
    </w:p>
    <w:p w14:paraId="135AFF7B"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noProof/>
          <w:sz w:val="24"/>
          <w:szCs w:val="24"/>
          <w:lang w:val="ro-RO"/>
        </w:rPr>
        <w:t>Campus Activ se diferențiază prin următoarele elemente cheie:</w:t>
      </w:r>
    </w:p>
    <w:p w14:paraId="2507DE4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Locație unică și accesibilă: Fiind integrat în infrastructura căminului școlar, oferim acces direct și sigur pentru elevii rezidenți, eliminând barierele de transport și costuri asociate.</w:t>
      </w:r>
    </w:p>
    <w:p w14:paraId="39E6933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Model hibrid social-comercial: Combinăm impactul social (îmbunătățirea condițiilor de viață în cămin) cu sustenabilitatea financiară prin servicii comerciale accesibile.</w:t>
      </w:r>
    </w:p>
    <w:p w14:paraId="5DABA8B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Abordare holistică: Nu oferim doar educație sau doar wellness, ci un ecosistem integrat de dezvoltare personală care acoperă nevoile academice, fizice și emo-ionale ale tinerilor.</w:t>
      </w:r>
    </w:p>
    <w:p w14:paraId="1D750DC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Tehnologie educațională modernă: Utilizarea tablei interactive pentru sesiuni after-school oferă o experiență de învățare interactivă și captivantă, superioară meditațiilor tradiționale.</w:t>
      </w:r>
    </w:p>
    <w:p w14:paraId="2E9DC70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Personalizare: Programe adaptate vârstei și intereselor adolescenților din Comrat, cu abordare locală și culturală relevantă.</w:t>
      </w:r>
    </w:p>
    <w:p w14:paraId="75E96BE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Accesibilitate financiară: Prețuri competitive comparativ cu alternativele din oraș, cu opțiuni de abonamente și carduri de fidelitate.</w:t>
      </w:r>
    </w:p>
    <w:p w14:paraId="16DD494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Echipă de tineri: Afacerea este condusă de elevi pentru elevi, asigurând o înțelegere autentică a nevoilor clienților și creând un mediu familiar și prietenos.</w:t>
      </w:r>
    </w:p>
    <w:p w14:paraId="4250B981" w14:textId="77777777" w:rsidR="00ED0D0A"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Multifuncționalitate: Spațiul servește atât nevoilor elevilor din cămin (impact social), cât și comunității externe (venituri comerciale), maximizând utilizarea resurselor.</w:t>
      </w:r>
    </w:p>
    <w:p w14:paraId="2DE950BF" w14:textId="28A0D8B7" w:rsidR="00ED0D0A" w:rsidRPr="003E73EF" w:rsidRDefault="00ED0D0A" w:rsidP="00ED0D0A">
      <w:pPr>
        <w:rPr>
          <w:rFonts w:ascii="Cambria" w:hAnsi="Cambria"/>
          <w:noProof/>
          <w:sz w:val="24"/>
          <w:szCs w:val="24"/>
          <w:lang w:val="ro-RO"/>
        </w:rPr>
      </w:pPr>
    </w:p>
    <w:p w14:paraId="6ACB82C8" w14:textId="77777777" w:rsidR="00ED0D0A" w:rsidRPr="003E73EF" w:rsidRDefault="00ED0D0A" w:rsidP="000F19D2">
      <w:pPr>
        <w:pStyle w:val="Heading2"/>
        <w:numPr>
          <w:ilvl w:val="0"/>
          <w:numId w:val="0"/>
        </w:numPr>
        <w:ind w:left="792" w:hanging="432"/>
        <w:rPr>
          <w:noProof/>
          <w:sz w:val="24"/>
          <w:szCs w:val="24"/>
        </w:rPr>
      </w:pPr>
      <w:bookmarkStart w:id="3" w:name="_Toc218889226"/>
      <w:r w:rsidRPr="003E73EF">
        <w:rPr>
          <w:noProof/>
          <w:sz w:val="24"/>
          <w:szCs w:val="24"/>
        </w:rPr>
        <w:t>2.2. VIZIUNE. MISIUNE. VALORI</w:t>
      </w:r>
      <w:bookmarkEnd w:id="3"/>
    </w:p>
    <w:p w14:paraId="1C6512DE"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VIZIUNEA:</w:t>
      </w:r>
    </w:p>
    <w:p w14:paraId="6C918AD0"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noProof/>
          <w:sz w:val="24"/>
          <w:szCs w:val="24"/>
          <w:lang w:val="ro-RO"/>
        </w:rPr>
        <w:t>Să devenim centrul de referință pentru dezvoltarea holistică a tinerilor din regiunea Gagauz-Yeri, reconoscut pentru calitatea serviciilor educaționale și de wellness, și pentru modelul nostru inovator de afacere socială condusă de tineri.</w:t>
      </w:r>
    </w:p>
    <w:p w14:paraId="2687484C"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noProof/>
          <w:sz w:val="24"/>
          <w:szCs w:val="24"/>
          <w:lang w:val="ro-RO"/>
        </w:rPr>
        <w:t>Viziunea noastră este ca fiecare tânăr din Comrat să aibă acces la oportunități de dezvoltare personală, educație complementară și activități de wellness, indiferent de situația socio-economică, contribuind astfel la formarea unei generații sănătoase, educate și împuternicite.</w:t>
      </w:r>
    </w:p>
    <w:p w14:paraId="2EED5378"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MISIUNEA:</w:t>
      </w:r>
    </w:p>
    <w:p w14:paraId="61A7DD7C"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noProof/>
          <w:sz w:val="24"/>
          <w:szCs w:val="24"/>
          <w:lang w:val="ro-RO"/>
        </w:rPr>
        <w:t>Campus Activ democratizează accesul la educație de calitate, wellness și dezvoltare personală pentru tinerii din Comrat, creând un model sustenabil de afacere socială condusă de și pentru elevi. Oferim un spațiu sigur și stimulativ unde adolescenții pot învăța, crește și prospera prin servicii accesibile, moderne și relevante nevoilor lor.</w:t>
      </w:r>
    </w:p>
    <w:p w14:paraId="7FE8D567"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VALORILE CORPORATIVE:</w:t>
      </w:r>
    </w:p>
    <w:p w14:paraId="224FDE2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Educație pentru toți: Credem că fiecare tânăr merită acces la educație de calitate și oportunități de dezvoltare, indiferent de background.</w:t>
      </w:r>
    </w:p>
    <w:p w14:paraId="6D0B7E0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Integritate și transparență: Operăm cu onestitate completă în toate relațiile noastre - cu clienții, partenerii și comunitatea.</w:t>
      </w:r>
    </w:p>
    <w:p w14:paraId="6CEE9AE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Inovație socială: Căutăm continuu soluții creative pentru probleme sociale, combinând impact comunitar cu sustenabilitate financiară.</w:t>
      </w:r>
    </w:p>
    <w:p w14:paraId="18BA3B8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Dezvoltare holistică: Recunoaștem că succesul tinerilor depinde de echilibrul între educație academică, sănătate fizică și bunăstare emoțională.</w:t>
      </w:r>
    </w:p>
    <w:p w14:paraId="3B8B9F1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Empowerment (Împuternicire): Oferim tinerilor instrumente și încredere pentru a-și gestiona propria dezvoltare și a deveni actori activi în comunitate.</w:t>
      </w:r>
    </w:p>
    <w:p w14:paraId="7663DDE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Comunitate și colaborare: Construim parteneriate puternice și valorizăm contribuția fiecărui membru al echipei și comunității.</w:t>
      </w:r>
    </w:p>
    <w:p w14:paraId="70457E0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Excelență și calitate: Ne angajăm să oferim servicii de cea mai înaltă calitate, îmbunătățind continuu procesele și abordările noastre.</w:t>
      </w:r>
    </w:p>
    <w:p w14:paraId="35009D8C" w14:textId="77777777" w:rsidR="00ED0D0A"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Responsabilitate socială: Recunoaștem impactul acțiunilor noastre asupra comunității și mediului, acționând întotdeauna în interesul binelui comun.</w:t>
      </w:r>
    </w:p>
    <w:p w14:paraId="73A8D6F4" w14:textId="1EDF4B94" w:rsidR="00ED0D0A" w:rsidRPr="003E73EF" w:rsidRDefault="00ED0D0A" w:rsidP="00ED0D0A">
      <w:pPr>
        <w:rPr>
          <w:rFonts w:ascii="Cambria" w:hAnsi="Cambria"/>
          <w:noProof/>
          <w:sz w:val="24"/>
          <w:szCs w:val="24"/>
          <w:lang w:val="ro-RO"/>
        </w:rPr>
      </w:pPr>
    </w:p>
    <w:p w14:paraId="2F4B3957" w14:textId="77777777" w:rsidR="00ED0D0A" w:rsidRPr="003E73EF" w:rsidRDefault="00ED0D0A" w:rsidP="000F19D2">
      <w:pPr>
        <w:pStyle w:val="Heading2"/>
        <w:numPr>
          <w:ilvl w:val="0"/>
          <w:numId w:val="0"/>
        </w:numPr>
        <w:ind w:left="792" w:hanging="432"/>
        <w:rPr>
          <w:noProof/>
          <w:sz w:val="24"/>
          <w:szCs w:val="24"/>
        </w:rPr>
      </w:pPr>
      <w:bookmarkStart w:id="4" w:name="_Toc218889227"/>
      <w:r w:rsidRPr="003E73EF">
        <w:rPr>
          <w:noProof/>
          <w:sz w:val="24"/>
          <w:szCs w:val="24"/>
        </w:rPr>
        <w:t>2.3. SCOPUL ȘI OBIECTIVELE AFACERII (SMART)</w:t>
      </w:r>
      <w:bookmarkEnd w:id="4"/>
    </w:p>
    <w:p w14:paraId="73E38B41"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2.3.1 Scopul afacerii</w:t>
      </w:r>
    </w:p>
    <w:p w14:paraId="7B6235D8"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noProof/>
          <w:sz w:val="24"/>
          <w:szCs w:val="24"/>
          <w:lang w:val="ro-RO"/>
        </w:rPr>
        <w:t>Scopul principal al Campus Activ este de a crea un model sustenabil de afacere socială care:</w:t>
      </w:r>
    </w:p>
    <w:p w14:paraId="01B89BC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Îmbunătățește semnificativ calitatea vieții și oportunitățile de dezvoltare pentru elevii din căminul Școlii Profesionale Comrat;</w:t>
      </w:r>
    </w:p>
    <w:p w14:paraId="223CE1F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Generează venituri suficiente pentru auto-sustenabilitate și reinvestire în servicii și echipamente;</w:t>
      </w:r>
    </w:p>
    <w:p w14:paraId="14B5447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Servește ca model replicabil pentru alte școli profesionale din Moldova;</w:t>
      </w:r>
    </w:p>
    <w:p w14:paraId="0910F05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Dezvoltă competențe antreprenoriale, de leadership și management la nivelul echipei de elevi fondatori.</w:t>
      </w:r>
    </w:p>
    <w:p w14:paraId="69DFE76E"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2.3.2 Obiective pe termen scurt (mai puțin de 1 an)</w:t>
      </w:r>
    </w:p>
    <w:p w14:paraId="4DBE53E8"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Obiectiv 1 - Lansarea operațională:</w:t>
      </w:r>
    </w:p>
    <w:p w14:paraId="19A5C92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Specific: Amenajarea completă a spațiului și lansarea tuturor celor 5 linii de servicii (after-school, yoga/fitness, workshop-uri culinare, sesiuni sănătate mintală, închiriere spațiu).</w:t>
      </w:r>
    </w:p>
    <w:p w14:paraId="082340F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Măsurabil: 100% din spațiu amenajat și echipat conform planului, toate serviciile active până la data de 15 martie 2025.</w:t>
      </w:r>
    </w:p>
    <w:p w14:paraId="4B7F8B4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Atingibi: Avem bugetul alocat de 36,000 MDL pentru echipamente și mobilier, plus acord de parteneriat cu școala pentru spațiu.</w:t>
      </w:r>
    </w:p>
    <w:p w14:paraId="7710382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Relevant: Esențial pentru începerea generării de venituri și servirea beneficiarilor.</w:t>
      </w:r>
    </w:p>
    <w:p w14:paraId="444723E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Timp-limitat: Obiectiv de atins în primele 2 luni (ianuarie-martie 2025).</w:t>
      </w:r>
    </w:p>
    <w:p w14:paraId="783A53B9"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Obiectiv 2 - Achiziționare clienți:</w:t>
      </w:r>
    </w:p>
    <w:p w14:paraId="70AAE07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Specific: Înscrierea a minimum 40 de clienți plătitori în programele regulate (combinat across toate serviciile).</w:t>
      </w:r>
    </w:p>
    <w:p w14:paraId="6672CDA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Măsurabil: 15 copii în programul after-school, 12 abonați yoga/fitness, 10 participanți workshop culinare, 15 participanți sesiuni sănătate mintală per lună.</w:t>
      </w:r>
    </w:p>
    <w:p w14:paraId="5D49AE4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Atingibi: Baza de clienți potențiali de 150-200 elevi în cămin plus comunitatea Comrat de ~25,000 locuitori, campanie de marketing planificată.</w:t>
      </w:r>
    </w:p>
    <w:p w14:paraId="6EAFD5B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Relevant: Necesar pentru atingerea veniturilor proiectate și sustenabilitatea financiară.</w:t>
      </w:r>
    </w:p>
    <w:p w14:paraId="6AA704A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Timp-limitat: Obiectiv de atins până la sfârșitul lunii a 4-a de operare (iunie 2025).</w:t>
      </w:r>
    </w:p>
    <w:p w14:paraId="246B6566"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Obiectiv 3 - Sustenabilitate financiară:</w:t>
      </w:r>
    </w:p>
    <w:p w14:paraId="471DB9E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Specific: Atingerea punctului de break-even (costuri acoperite complet de venituri).</w:t>
      </w:r>
    </w:p>
    <w:p w14:paraId="5A7156B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Măsurabil: Generarea de minimum 5,600 MDL venituri lunare (egalând costurile) până la luna 3-4.</w:t>
      </w:r>
    </w:p>
    <w:p w14:paraId="4919749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Atingibi: Structura de prețuri stabilită și potențialul de venituri de 18,500 MDL/lună la capacitate optimă.</w:t>
      </w:r>
    </w:p>
    <w:p w14:paraId="709B90B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Relevant: Crucial pentru demonstrarea viabilității modelului de afacere.</w:t>
      </w:r>
    </w:p>
    <w:p w14:paraId="1B0B829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Timp-limitat: Luna a 4-a de operare (iunie 2025).</w:t>
      </w:r>
    </w:p>
    <w:p w14:paraId="239E9B7A"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Obiectiv 4 - Dezvoltarea echipei:</w:t>
      </w:r>
    </w:p>
    <w:p w14:paraId="16BF540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Specific: Toți cei 5 membri ai echipei să finalizeze training în management, marketing, servicii clienți și contabilitate de bază.</w:t>
      </w:r>
    </w:p>
    <w:p w14:paraId="4506D5E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Măsurabil: Participarea la minimum 3 sesiuni de training (12 ore totale) per membru, cu certificare.</w:t>
      </w:r>
    </w:p>
    <w:p w14:paraId="3247C39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Atingibi: Parteneriat cu Eco-Răzeni pentru training și resurse educaționale disponibile online.</w:t>
      </w:r>
    </w:p>
    <w:p w14:paraId="06279A8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Relevant: Esențial pentru operarea profesionistă și creșterea competențelor antreprenoriale.</w:t>
      </w:r>
    </w:p>
    <w:p w14:paraId="385FEDA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Timp-limitat: Finalizare training până în august 2025.</w:t>
      </w:r>
    </w:p>
    <w:p w14:paraId="532C295B"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2.3.3 Obiective pe termen mediu (între 1-3 ani)</w:t>
      </w:r>
    </w:p>
    <w:p w14:paraId="603B692A"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Obiectiv 1 - Extinderea serviciilor:</w:t>
      </w:r>
    </w:p>
    <w:p w14:paraId="623E59A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Specific: Lansarea a 3 noi linii de servicii (cursuri de limba engleză, cluburi de robotică/STEM, tabere de vară).</w:t>
      </w:r>
    </w:p>
    <w:p w14:paraId="0D0357D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Măsurabil: Minimum 25 de participanți noi în noile servicii, creștere de 40% a veniturilor totale.</w:t>
      </w:r>
    </w:p>
    <w:p w14:paraId="544E38C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Atingibi: Baza de clienți stabilă, cash-flow pozitiv pentru investiții, cerere identificată prin sondaje.</w:t>
      </w:r>
    </w:p>
    <w:p w14:paraId="57E4604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Relevant: Diversificarea ofertei crește reziliența afacerii și impactul social.</w:t>
      </w:r>
    </w:p>
    <w:p w14:paraId="6F4DD8D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Timp-limitat: An 2 (2026).</w:t>
      </w:r>
    </w:p>
    <w:p w14:paraId="188546B1"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Obiectiv 2 - Replicare model:</w:t>
      </w:r>
    </w:p>
    <w:p w14:paraId="4BF5B4F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Specific: Documentarea modelului Campus Activ și sprijinirea a minimum 2 școli profesionale din Moldova în replicarea modelului.</w:t>
      </w:r>
    </w:p>
    <w:p w14:paraId="2C2C383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Măsurabil: Manual operațional complet, 2 pilot-uri active în alte locații până la sfârșitul anului 3.</w:t>
      </w:r>
    </w:p>
    <w:p w14:paraId="3774FFE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Atingibi: Experiență operațională acumulată, interes manifestat de alte instituții educaționale.</w:t>
      </w:r>
    </w:p>
    <w:p w14:paraId="1E891E2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Relevant: Extinderea impactului social la nivel național, conformă viziunii de scalabilitate.</w:t>
      </w:r>
    </w:p>
    <w:p w14:paraId="0D576A1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Timp-limitat: An 3 (2027).</w:t>
      </w:r>
    </w:p>
    <w:p w14:paraId="6D8E6BC4"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Obiectiv 3 - Impact social măsurabil:</w:t>
      </w:r>
    </w:p>
    <w:p w14:paraId="0BC935D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Specific: Îmbunătățirea performanței academice și nivelului de bunăstare la minimum 100 de beneficiari direcți anuali.</w:t>
      </w:r>
    </w:p>
    <w:p w14:paraId="41243C4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Măsurabil: Creștere medie de 15% a notelor elevilor participanți after-school, 80% dintre participanți raportează îmbunătățirea bunăstării (chestionare pre/post).</w:t>
      </w:r>
    </w:p>
    <w:p w14:paraId="26290CD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Atingibi: Sisteme de monitorizare implementate, parteneriate cu școala pentru urmărirea performanței.</w:t>
      </w:r>
    </w:p>
    <w:p w14:paraId="0FDF666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Relevant: Demonstrarea impactului social real justifică misiunea și atrage potențiali finanțatori/parteneri.</w:t>
      </w:r>
    </w:p>
    <w:p w14:paraId="086881B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Timp-limitat: Evaluare anuală, rezultate cumulative până la sfârșitul anului 3.</w:t>
      </w:r>
    </w:p>
    <w:p w14:paraId="2C462752"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Obiectiv 4 - Autonomie financiară completă:</w:t>
      </w:r>
    </w:p>
    <w:p w14:paraId="1A5F51B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Specific: Operarea independentă fără necesitate de subvenții externe, cu profit reinvestit în dezvoltare.</w:t>
      </w:r>
    </w:p>
    <w:p w14:paraId="55CE22D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Măsurabil: Generarea constantă de profit lunar minim 8,000 MDL, rezerve financiare de 30,000 MDL.</w:t>
      </w:r>
    </w:p>
    <w:p w14:paraId="601C1BC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Atingibi: Baza de clienți stabilă, diversificare servicii, optimizare costuri.</w:t>
      </w:r>
    </w:p>
    <w:p w14:paraId="3163650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Relevant: Sustenabilitate pe termen lung a modelului de afacere socială.</w:t>
      </w:r>
    </w:p>
    <w:p w14:paraId="4D28C544" w14:textId="77777777" w:rsidR="00ED0D0A"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Timp-limitat: An 3 (2027).</w:t>
      </w:r>
    </w:p>
    <w:p w14:paraId="3024B339" w14:textId="3BD0DBC2" w:rsidR="00ED0D0A" w:rsidRPr="003E73EF" w:rsidRDefault="00ED0D0A" w:rsidP="00ED0D0A">
      <w:pPr>
        <w:rPr>
          <w:rFonts w:ascii="Cambria" w:hAnsi="Cambria"/>
          <w:noProof/>
          <w:sz w:val="24"/>
          <w:szCs w:val="24"/>
          <w:lang w:val="ro-RO"/>
        </w:rPr>
      </w:pPr>
    </w:p>
    <w:p w14:paraId="0AFC4C4E" w14:textId="77777777" w:rsidR="00ED0D0A" w:rsidRPr="003E73EF" w:rsidRDefault="00ED0D0A" w:rsidP="00ED0D0A">
      <w:pPr>
        <w:pStyle w:val="Heading1"/>
        <w:rPr>
          <w:rFonts w:ascii="Cambria" w:hAnsi="Cambria"/>
          <w:noProof/>
          <w:sz w:val="24"/>
          <w:szCs w:val="24"/>
          <w:lang w:val="ro-RO"/>
        </w:rPr>
      </w:pPr>
      <w:bookmarkStart w:id="5" w:name="_Toc218889228"/>
      <w:r w:rsidRPr="003E73EF">
        <w:rPr>
          <w:rFonts w:ascii="Cambria" w:hAnsi="Cambria"/>
          <w:b/>
          <w:bCs/>
          <w:noProof/>
          <w:sz w:val="24"/>
          <w:szCs w:val="24"/>
          <w:lang w:val="ro-RO"/>
        </w:rPr>
        <w:t>3. ANALIZA MACROECONOMICĂ (după SEPTE)</w:t>
      </w:r>
      <w:bookmarkEnd w:id="5"/>
    </w:p>
    <w:p w14:paraId="0C080177"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FACTORI SOCIALI:</w:t>
      </w:r>
    </w:p>
    <w:p w14:paraId="2A2CDD6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Positiv: Creșterea conștientizării părinților privind importanța educației complementare și dezvoltării holistice a copiilor. Familiile din Moldova investesc din ce în ce mai mult în activități extracurriculare.</w:t>
      </w:r>
    </w:p>
    <w:p w14:paraId="163610C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Positiv: Tendința globală și locală către wellness și sănătate mintală, în special după perioada pandemiei. Tinerii sunt mai deschiși către yoga, meditație și consiliere psihologică.</w:t>
      </w:r>
    </w:p>
    <w:p w14:paraId="332E9F2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Negativ: Emigrarea populației, inclusiv a tinerilor, creează incertitudine privind stabilitatea bazei de clienți pe termen lung.</w:t>
      </w:r>
    </w:p>
    <w:p w14:paraId="1E9B59A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Positiv: Rata de urbanizare în creștere în Comrat, cu mai multe familii care se mută în oraș pentru educație, creând cerere pentru servicii educaționale.</w:t>
      </w:r>
    </w:p>
    <w:p w14:paraId="48CA488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Oportunitate: Lipsa programelor extracurriculare structurate în regiunea Gagauz-Yeri creează o nișă de piață neexploatată.</w:t>
      </w:r>
    </w:p>
    <w:p w14:paraId="134C86F6"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FACTORI ECONOMICI:</w:t>
      </w:r>
    </w:p>
    <w:p w14:paraId="79E235C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Provocare: Economia Moldovei este fragilă, cu inflație ridicată (2024: ~13%) care afectează puterea de cumpărare a populației.</w:t>
      </w:r>
    </w:p>
    <w:p w14:paraId="7635E5C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Oportunitate: Cu toate acestea, segmentul serviciilor educaționale rezistă relativ bine la recesiuni, părinții prioritizând educația copiilor.</w:t>
      </w:r>
    </w:p>
    <w:p w14:paraId="0CBD4FC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Positiv: Salariile în creștere în regiunea Gagauz-Yeri (creștere medie 8-10% anual), mai ales în sectorul public, îmbunătățește capacitatea de plată.</w:t>
      </w:r>
    </w:p>
    <w:p w14:paraId="55AA2D3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Provocare: Cursul de schimb valutar volatil (MDL vs EUR/USD) poate afecta costurile pentru echipamente importate.</w:t>
      </w:r>
    </w:p>
    <w:p w14:paraId="7C96032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Oportunitate: Acces la finanțări și granturi pentru afaceri sociale și inițiative de tineret din partea organizațiilor internaționale (UE, USAID, etc.).</w:t>
      </w:r>
    </w:p>
    <w:p w14:paraId="2203DD6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Negativ: Costuri energetice în creștere (electricitate, încălzire) pot afecta profitabilitatea, mai ales în sezonul de iarnă.</w:t>
      </w:r>
    </w:p>
    <w:p w14:paraId="0951004D"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FACTORI POLITICI:</w:t>
      </w:r>
    </w:p>
    <w:p w14:paraId="03853B9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Positiv: Guvernul Republicii Moldova prioritizează educația și tineretul în strategia de dezvoltare 2021-2027, cu programe dedicate.</w:t>
      </w:r>
    </w:p>
    <w:p w14:paraId="294B59A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Oportunitate: Existența cadrului legal pentru întreprinderi sociale (Legea nr. 60/2018) oferă potențiale avantaje fiscale și acces la programe de suport.</w:t>
      </w:r>
    </w:p>
    <w:p w14:paraId="4ABC5BE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Positiv: Autonomia regiunii Gagauz-Yeri în politici educaționale locale permite inițiative inovatoare și parteneriate cu autorități regionale.</w:t>
      </w:r>
    </w:p>
    <w:p w14:paraId="371E71C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Provocare: Instabilitatea politică la nivel național poate afecta continuitatea programelor de susținere pentru educație și afaceri mici.</w:t>
      </w:r>
    </w:p>
    <w:p w14:paraId="25FFB65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Oportunitate: Procesul de integrare europeană a Moldovei deschide acces la fonduri structurale UE pentru proiecte sociale și educaționale.</w:t>
      </w:r>
    </w:p>
    <w:p w14:paraId="5E03C3C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Risc: Situația geopolitică regională (conflict Ucraina) creează incertitudine și poate afecta fluxurile de investiții.</w:t>
      </w:r>
    </w:p>
    <w:p w14:paraId="517BB49D"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FACTORI TEHNOLOGICI:</w:t>
      </w:r>
    </w:p>
    <w:p w14:paraId="11CCD1C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Oportunitate: Penetrarea internetului în creștere în Moldova (78% în 2024) permite marketing digital eficient și platforme de rezervare online.</w:t>
      </w:r>
    </w:p>
    <w:p w14:paraId="799800C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Positiv: Disponibilitatea echipamentelor educaționale moderne (table interactive, laptopuri) la prețuri mai accesibile decât în trecut.</w:t>
      </w:r>
    </w:p>
    <w:p w14:paraId="5763A5F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Oportunitate: Platforme educaționale online (Google Classroom, Zoom) pot complementa serviciile fizice și extinde acoperirea.</w:t>
      </w:r>
    </w:p>
    <w:p w14:paraId="24E1F6E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Positiv: Rețelele sociale (Facebook, Instagram, Telegram) sunt foarte populare în rândul tinerilor și părinților, facilitând comunicarea și promovarea.</w:t>
      </w:r>
    </w:p>
    <w:p w14:paraId="0BCABCE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Provocare: Necesitatea actualizării continue a echipamentelor tehnologice pentru a rămâne competitiv.</w:t>
      </w:r>
    </w:p>
    <w:p w14:paraId="7BBE162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Oportunitate: Tehnologiile wearable și aplicații de wellness pot fi integrate în programele de fitness și monitorizare sănătate.</w:t>
      </w:r>
    </w:p>
    <w:p w14:paraId="4665ACE4"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FACTORI ECOLOGICI:</w:t>
      </w:r>
    </w:p>
    <w:p w14:paraId="45A67A1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Oportunitate: Conștiința ecologică în creștere oferă șanse de a integra educație pentru sustenabilitate în programele noastre (workshop-uri despre alimentație durabilă, reducerea deșeurilor).</w:t>
      </w:r>
    </w:p>
    <w:p w14:paraId="1EA5FD2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Responsabilitate: Utilizarea eficientă a energiei (LED-uri, izolație termică) reduce atât costurile, cât și amprenta de carbon.</w:t>
      </w:r>
    </w:p>
    <w:p w14:paraId="60EE6BC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Oportunitate: Parteneriate cu organizații ecologice locale (inclus Eco-Răzeni) pentru proiecte comune și workshop-uri tematice.</w:t>
      </w:r>
    </w:p>
    <w:p w14:paraId="35A8C51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Positiv: Tendința către alimente organice și sănătoase se aliniază perfect cu workshop-urile noastre culinare.</w:t>
      </w:r>
    </w:p>
    <w:p w14:paraId="269E1ED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Provocare: Gestionarea responsabilă a deșeurilor (mai ales în workshop-uri) necesită sisteme și costuri adiționale.</w:t>
      </w:r>
    </w:p>
    <w:p w14:paraId="1B11A78D"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FACTORI LEGALI/LEGISLATIVI:</w:t>
      </w:r>
    </w:p>
    <w:p w14:paraId="0F557B5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Obligație: Conformitatea cu Legea educației nr. 152/2014 pentru activități educaționale complementare.</w:t>
      </w:r>
    </w:p>
    <w:p w14:paraId="5D6A0F3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Cerință: Licențe și autorizații necesare pentru activități cu minori, incluzând verificarea cadrelor și a condițiilor de siguranță.</w:t>
      </w:r>
    </w:p>
    <w:p w14:paraId="48D5F9C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Oportunitate: Cadrul juridic pentru întreprinderi sociale oferă potențiale scutiri fiscale și acces la proceduri simplificate de achiziții publice.</w:t>
      </w:r>
    </w:p>
    <w:p w14:paraId="53DB665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Obligație: Respectarea legislației muncii pentru angajații/colaboratorii externi (psihologi, instructori).</w:t>
      </w:r>
    </w:p>
    <w:p w14:paraId="22F1C96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Cerință: Asigurare de răspundere civilă pentru activități cu minori.</w:t>
      </w:r>
    </w:p>
    <w:p w14:paraId="30C9792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Obligație: Conformitate GDPR/legislație protecție date personale pentru informațiile clienților (mai ales minori).</w:t>
      </w:r>
    </w:p>
    <w:p w14:paraId="3C3967C5" w14:textId="77777777" w:rsidR="00ED0D0A"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Oportunitate: Posibilitatea înregistrării ca organizație de tip social, beneficiind de suport guvernamental și imagine pozitivă.</w:t>
      </w:r>
    </w:p>
    <w:p w14:paraId="014EB68E" w14:textId="541CF05A" w:rsidR="00ED0D0A" w:rsidRPr="003E73EF" w:rsidRDefault="00ED0D0A" w:rsidP="00ED0D0A">
      <w:pPr>
        <w:rPr>
          <w:rFonts w:ascii="Cambria" w:hAnsi="Cambria"/>
          <w:noProof/>
          <w:sz w:val="24"/>
          <w:szCs w:val="24"/>
          <w:lang w:val="ro-RO"/>
        </w:rPr>
      </w:pPr>
    </w:p>
    <w:p w14:paraId="43BE0BB9" w14:textId="77777777" w:rsidR="00ED0D0A" w:rsidRPr="003E73EF" w:rsidRDefault="00ED0D0A" w:rsidP="00ED0D0A">
      <w:pPr>
        <w:pStyle w:val="Heading1"/>
        <w:rPr>
          <w:rFonts w:ascii="Cambria" w:hAnsi="Cambria"/>
          <w:noProof/>
          <w:sz w:val="24"/>
          <w:szCs w:val="24"/>
          <w:lang w:val="ro-RO"/>
        </w:rPr>
      </w:pPr>
      <w:bookmarkStart w:id="6" w:name="_Toc218889229"/>
      <w:r w:rsidRPr="003E73EF">
        <w:rPr>
          <w:rFonts w:ascii="Cambria" w:hAnsi="Cambria"/>
          <w:b/>
          <w:bCs/>
          <w:noProof/>
          <w:sz w:val="24"/>
          <w:szCs w:val="24"/>
          <w:lang w:val="ro-RO"/>
        </w:rPr>
        <w:t>4. ANALIZA MICROECONOMICĂ</w:t>
      </w:r>
      <w:bookmarkEnd w:id="6"/>
    </w:p>
    <w:p w14:paraId="6CD4A381" w14:textId="77777777" w:rsidR="00ED0D0A" w:rsidRPr="003E73EF" w:rsidRDefault="00ED0D0A" w:rsidP="000F19D2">
      <w:pPr>
        <w:pStyle w:val="Heading2"/>
        <w:numPr>
          <w:ilvl w:val="0"/>
          <w:numId w:val="0"/>
        </w:numPr>
        <w:ind w:left="792" w:hanging="432"/>
        <w:rPr>
          <w:noProof/>
          <w:sz w:val="24"/>
          <w:szCs w:val="24"/>
        </w:rPr>
      </w:pPr>
      <w:bookmarkStart w:id="7" w:name="_Toc218889230"/>
      <w:r w:rsidRPr="003E73EF">
        <w:rPr>
          <w:noProof/>
          <w:sz w:val="24"/>
          <w:szCs w:val="24"/>
        </w:rPr>
        <w:t>4.1 ANALIZA PORTER</w:t>
      </w:r>
      <w:bookmarkEnd w:id="7"/>
    </w:p>
    <w:p w14:paraId="3491755D"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4.1.1 Concurenții (CANVAS - avantaje competitive)</w:t>
      </w:r>
    </w:p>
    <w:p w14:paraId="4B504108"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Concurenți direcți:</w:t>
      </w:r>
    </w:p>
    <w:p w14:paraId="60DBBE5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Centre private de meditații din Comrat (3-4 centre active): Oferă suport academic similar, dar nu includ componentă de wellness sau dezvoltare holistică. Prețurile sunt mai mari (400-600 MDL/lună). Avantajul nostru: preț mai accesibil, abordare holistică, locație convenabilă pentru elevii din cămin.</w:t>
      </w:r>
    </w:p>
    <w:p w14:paraId="6922527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Profesori particulari independenți: Oferă meditații personalizate la domiciliu. Prețuri variabile (50-100 MDL/oră). Avantajul nostru: abordare de grup (învățare colaborativă), tehnologie interactivă, pachet integrat de servicii.</w:t>
      </w:r>
    </w:p>
    <w:p w14:paraId="64C396C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Sală de fitness "Sport Complex" Comrat: Oferă abonamente fitness pentru adulți și tineri (500 MDL/lună). Avantajul nostru: programe specializate pentru adolescenți, prețuri mai accesibile, atmosferă prietenoasă și non-intimidantă pentru începători.</w:t>
      </w:r>
    </w:p>
    <w:p w14:paraId="3E7BEC17"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Concurenți indirecți:</w:t>
      </w:r>
    </w:p>
    <w:p w14:paraId="331D171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Cluburi sportive școlare (fotbal, volei): Gratuite, dar focalizate doar pe sport competitiv, nu pe wellness general.</w:t>
      </w:r>
    </w:p>
    <w:p w14:paraId="7E0C3E1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Biblioteci și case de cultură: Oferă spații de studiu și evenimente culturale gratuite, dar fără suport educațional structurat sau programe de wellness.</w:t>
      </w:r>
    </w:p>
    <w:p w14:paraId="36B7366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Activități online/aplicații educaționale: Concurență digitală (Khan Academy, aplicații de meditație). Avantajul nostru: interacțiune umană, comunitate fizică, monitorizare personalizată.</w:t>
      </w:r>
    </w:p>
    <w:p w14:paraId="2DADCCEE"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Avantajele noastre competitive principale:</w:t>
      </w:r>
    </w:p>
    <w:p w14:paraId="7F9B87F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Locație unică și acces direct pentru elevii din cămin (150-200 potențiali clienți captivi).</w:t>
      </w:r>
    </w:p>
    <w:p w14:paraId="0CBB45A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Ofertă integrată 360°: singura entitate care combină educație + wellness + dezvoltare personală într-un singur loc.</w:t>
      </w:r>
    </w:p>
    <w:p w14:paraId="076CD3F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Raport calitate-preț superior: servicii profesioniste la prețuri cu 30-40% mai accesibile decât concurența directă.</w:t>
      </w:r>
    </w:p>
    <w:p w14:paraId="750B931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Tehnologie modernă (tablă interactivă) indisponibilă la concurență.</w:t>
      </w:r>
    </w:p>
    <w:p w14:paraId="5816278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Echipă de tineri care înțelege nevoile și limbajul clienților (peer-to-peer connection).</w:t>
      </w:r>
    </w:p>
    <w:p w14:paraId="64F747F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Sprijin instituțional din partea școlii și partenerilor (Eco-Răzeni, Consiliul Europei).</w:t>
      </w:r>
    </w:p>
    <w:p w14:paraId="7D9104C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Model de afacere socială cu misiune clară - atrage clienți care valorizează impactul comunitar.</w:t>
      </w:r>
    </w:p>
    <w:p w14:paraId="3F723B83"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4.1.2 Parteneri cheie / Furnizorii</w:t>
      </w:r>
    </w:p>
    <w:p w14:paraId="1C61E0FE"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lastRenderedPageBreak/>
        <w:t>Parteneri strategici:</w:t>
      </w:r>
    </w:p>
    <w:p w14:paraId="72011FE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Școala Profesională Comrat: Furnizor de spațiu (închiriere preferențială sau gratuită), acces la infrastructură, suport logistic, validare instituțională. Critici pentru succesul proiectului.</w:t>
      </w:r>
    </w:p>
    <w:p w14:paraId="3032B50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Asociația Eco-Răzeni: Suport organizațional, expertiză în management de proiecte, acces la rețea de parteneri, training pentru echipă, potențială asistență financiară/tehnică.</w:t>
      </w:r>
    </w:p>
    <w:p w14:paraId="2457464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Oficiul Consiliului Europei la Chișinău: Finanțator inițial prin proiectul YES, potențial suport pentru extindere, vizibilitate internațională.</w:t>
      </w:r>
    </w:p>
    <w:p w14:paraId="432FD3E1"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Furnizori de servicii cheie:</w:t>
      </w:r>
    </w:p>
    <w:p w14:paraId="1CE0408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Instructori de yoga/fitness: 2 instructori certificați sau studenți avansați (colaborare contractuală sau voluntară inițial). Criterii: experiență lucru cu adolescenți, flexibilitate orar.</w:t>
      </w:r>
    </w:p>
    <w:p w14:paraId="621809B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Psiholog licențiat: Colaborare pentru sesiuni lunare de sănătate mintală (2-4 sesiuni/lună). Nutriționist: Pentru workshop-uri de alimentație sănătoasă (1-2 sesiuni/lună).</w:t>
      </w:r>
    </w:p>
    <w:p w14:paraId="4F3A157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Furnizori de echipamente educaționale: Magazine locale de tehnică (table interactive, laptopuri) - relații de lungă durată pentru service și upgrade-uri.</w:t>
      </w:r>
    </w:p>
    <w:p w14:paraId="02572BF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Furnizori de produse alimentare: Supermarketuri locale și piețe (pentru ingrediente workshop-uri culinare) - negociere prețuri preferențiale pentru achiziții în volum.</w:t>
      </w:r>
    </w:p>
    <w:p w14:paraId="653F38A3"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Furnizori de servicii auxiliare:</w:t>
      </w:r>
    </w:p>
    <w:p w14:paraId="456CBA1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Compania electrică și de internet: Furnizori de utilități esențiale.</w:t>
      </w:r>
    </w:p>
    <w:p w14:paraId="772C761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Servicii de curățenie și întreținere: Potențial contract cu servicii locale sau gestionat intern.</w:t>
      </w:r>
    </w:p>
    <w:p w14:paraId="7FBA8FB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Servicii de marketing și design grafic: Freelanceri locali pentru materiale promoționale, gestionare rețele sociale (dacă echipa necesită suport extern).</w:t>
      </w:r>
    </w:p>
    <w:p w14:paraId="33275C9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Companie de asigurări: Pentru asigurare de răspundere civilă și asigurarea echipamentelor.</w:t>
      </w:r>
    </w:p>
    <w:p w14:paraId="08178D89"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4.1.3 Consumatorii și potențialii clienți</w:t>
      </w:r>
    </w:p>
    <w:p w14:paraId="0A9D663D"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Segmentul primar - Elevii din căminul Școlii Profesionale Comrat:</w:t>
      </w:r>
    </w:p>
    <w:p w14:paraId="5367DEB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Dimensiune: 150-200 elevi rezidenți.</w:t>
      </w:r>
    </w:p>
    <w:p w14:paraId="52D8FBC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Vârstă: 15-19 ani, în principal.</w:t>
      </w:r>
    </w:p>
    <w:p w14:paraId="694022E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Caracteristici: Timp liber semnificativ după ore, acces direct la facilități, nevoi de suport academic și socializare.</w:t>
      </w:r>
    </w:p>
    <w:p w14:paraId="5C883D2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Putere de cumpărare: Limitată individual, dar părinți dispuși să investească în educație. Potențial pentru tarife subvenționate pentru elevi defavorizați.</w:t>
      </w:r>
    </w:p>
    <w:p w14:paraId="719DF7D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Motivații: Îmbunătățirea performanței academice, activități recreative, dezvoltare personală, socializare.</w:t>
      </w:r>
    </w:p>
    <w:p w14:paraId="54393583"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Segmentul secundar - Elevi din Comrat (după școală):</w:t>
      </w:r>
    </w:p>
    <w:p w14:paraId="31C6D71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Dimensiune: Comrat are ~25,000 locuitori, cu aproximativ 3,000-4,000 elevi de vârstă școlară.</w:t>
      </w:r>
    </w:p>
    <w:p w14:paraId="3436EB9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Target: 10-15% din această populație (300-600 potențiali clienți).</w:t>
      </w:r>
    </w:p>
    <w:p w14:paraId="39F8F65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Caracteristici: Familii care caută alternative pentru after-school, cursuri de wellness pentru adolescenți.</w:t>
      </w:r>
    </w:p>
    <w:p w14:paraId="1F0E61F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Putere de cumpărare: Variabilă, dar segmentul țintă sunt familii cu venituri medii și peste medie.</w:t>
      </w:r>
    </w:p>
    <w:p w14:paraId="05CFE5D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Motivații: Dezvoltarea copilului, ocuparea constructivă a timpului liber, pregătire pentru examene.</w:t>
      </w:r>
    </w:p>
    <w:p w14:paraId="13B23989"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Segmentul terțiar - Părinți și adulți din comunitate:</w:t>
      </w:r>
    </w:p>
    <w:p w14:paraId="375605F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Dimensiune: Părinți ai elevilor (potențial 500-1000 persoane), plus adulți interesați de wellness.</w:t>
      </w:r>
    </w:p>
    <w:p w14:paraId="7A300D0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Caracteristici: Interesați de cursuri de yoga/wellness pentru adulți, workshop-uri de nutriție, închiriere spațiu pentru evenimente.</w:t>
      </w:r>
    </w:p>
    <w:p w14:paraId="2071A5A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Putere de cumpărare: Medie spre ridicată.</w:t>
      </w:r>
    </w:p>
    <w:p w14:paraId="42EBFFB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Motivații: Îngrijire personală, gestionare stres, învățare continuă.</w:t>
      </w:r>
    </w:p>
    <w:p w14:paraId="72BDA402"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Segmentul instituțional:</w:t>
      </w:r>
    </w:p>
    <w:p w14:paraId="7049D81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Școli și licee din Comrat și regiune (pentru închiriere spațiu, workshop-uri educaționale).</w:t>
      </w:r>
    </w:p>
    <w:p w14:paraId="5BF3AB7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ONG-uri și organizații de tineret (pentru evenimente și training-uri).</w:t>
      </w:r>
    </w:p>
    <w:p w14:paraId="2E05EE9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Companii locale (pentru team-building și wellness corporativ).</w:t>
      </w:r>
    </w:p>
    <w:p w14:paraId="349EE216"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4.1.4 Substituienți</w:t>
      </w:r>
    </w:p>
    <w:p w14:paraId="4E54278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Învățare autodidactă online: Platforme gratuite (YouTube, Khan Academy) pot substitui parțial serviciile de after-school. Contracarare: Valoarea adăugată a mentoratului uman și învățării interactive.</w:t>
      </w:r>
    </w:p>
    <w:p w14:paraId="0D7E49F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Activități gratuite în comunitate: Biblioteci, parcuri, cluburi școlare. Contracarare: Oferta noastră structurată și profesionistă, cu rezultate măsurabile.</w:t>
      </w:r>
    </w:p>
    <w:p w14:paraId="40E7E78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Petrecerea timpului acasă (jocuri video, TV, social media): Substitute indirect pentru orice activitate. Contracarare: Crearea unei comunități atractive și programe captivante care să rivalizeze cu divertismentul digital.</w:t>
      </w:r>
    </w:p>
    <w:p w14:paraId="1BAA611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Meditații online: Platforme ca Zoom permit meditații la distanță. Contracarare: Avantajul interacțiunii față-în-față, utilizarea tablei interactive, experiență comunitară.</w:t>
      </w:r>
    </w:p>
    <w:p w14:paraId="725A8B09" w14:textId="77777777" w:rsidR="00ED0D0A"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Aplicații de fitness și meditație (Headspace, Nike Training Club): Substitute pentru serviciile de wellness. Contracarare: Suport uman, motivație de grup, programare structurată.</w:t>
      </w:r>
    </w:p>
    <w:p w14:paraId="1694CB83" w14:textId="63C4247C" w:rsidR="00ED0D0A" w:rsidRPr="003E73EF" w:rsidRDefault="00ED0D0A" w:rsidP="00ED0D0A">
      <w:pPr>
        <w:rPr>
          <w:rFonts w:ascii="Cambria" w:hAnsi="Cambria"/>
          <w:noProof/>
          <w:sz w:val="24"/>
          <w:szCs w:val="24"/>
          <w:lang w:val="ro-RO"/>
        </w:rPr>
      </w:pPr>
    </w:p>
    <w:p w14:paraId="65502226" w14:textId="77777777" w:rsidR="00ED0D0A" w:rsidRPr="003E73EF" w:rsidRDefault="00ED0D0A" w:rsidP="000F19D2">
      <w:pPr>
        <w:pStyle w:val="Heading2"/>
        <w:numPr>
          <w:ilvl w:val="0"/>
          <w:numId w:val="0"/>
        </w:numPr>
        <w:ind w:left="792" w:hanging="432"/>
        <w:rPr>
          <w:noProof/>
          <w:sz w:val="24"/>
          <w:szCs w:val="24"/>
        </w:rPr>
      </w:pPr>
      <w:bookmarkStart w:id="8" w:name="_Toc218889231"/>
      <w:r w:rsidRPr="003E73EF">
        <w:rPr>
          <w:noProof/>
          <w:sz w:val="24"/>
          <w:szCs w:val="24"/>
        </w:rPr>
        <w:t>4.2 ANALIZA SWOT A AFACERII</w:t>
      </w:r>
      <w:bookmarkEnd w:id="8"/>
    </w:p>
    <w:p w14:paraId="4E3B0989"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4.2.1 Punctele forte asociate afacerii</w:t>
      </w:r>
    </w:p>
    <w:p w14:paraId="49E99EA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Locație strategică: Integrare în campus școlar cu acces direct la 150-200 elevi potențiali clienți, eliminând barierele de transport.</w:t>
      </w:r>
    </w:p>
    <w:p w14:paraId="2278CE0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Sprijin instituțional puternic: Parteneriat cu Școala Profesională Comrat, Eco-Răzeni și Consiliul Europei oferă credibilitate, resurse și rețea.</w:t>
      </w:r>
    </w:p>
    <w:p w14:paraId="0F85B0F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Model de afacere inovator: Combinație unică de servicii educaționale și wellness, cu misiune socială clară - model neexistent în regiunea Gagauz-Yeri.</w:t>
      </w:r>
    </w:p>
    <w:p w14:paraId="16E2272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Echipă tânără și motivată: Cei 5 fondatori elevi înțeleg direct nevoile clienților, aduc energie, creativitate și autenticitate.</w:t>
      </w:r>
    </w:p>
    <w:p w14:paraId="7D04EAF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Tehnologie modernă: Tablă interactivă și echipamente de ultimă generație oferă experiență superioară față de concurență.</w:t>
      </w:r>
    </w:p>
    <w:p w14:paraId="40B60F5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Prețuri competitive: Cu 30-40% mai accesibile decât alternativele private din Comrat, menținând calitate ridicată.</w:t>
      </w:r>
    </w:p>
    <w:p w14:paraId="23777D1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Diversificarea veniturilor: 5 linii de servicii diferite reduc dependența de un singur flux și cresc reziliența financiară.</w:t>
      </w:r>
    </w:p>
    <w:p w14:paraId="3A07625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Impact social măsurabil: Focus pe bunăstarea elevilor din cămin creează valoare autentică dincolo de profit.</w:t>
      </w:r>
    </w:p>
    <w:p w14:paraId="485505F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Scalabilitate: Modelul poate fi replicat în alte școli profesionale din Moldova.</w:t>
      </w:r>
    </w:p>
    <w:p w14:paraId="00D2A47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Investiție inițială acoperită: Bugetul alocat de 36,000 MDL pentru echipamente elimină nevoia de împrumuturi inițiale.</w:t>
      </w:r>
    </w:p>
    <w:p w14:paraId="2BFBDA2C"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4.2.2 Punctele slabe asociate afacerii</w:t>
      </w:r>
    </w:p>
    <w:p w14:paraId="77ED904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Lipsa experienței antreprenoriale: Echipa tânără nu are experiență anterioară în gestionarea unei afaceri reale, cu riscuri asociate în management și operațiuni.</w:t>
      </w:r>
    </w:p>
    <w:p w14:paraId="6FC4749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Dependență de spațiul școlar: Fără spațiu propriu, suntem vulnerabili la schimbări în politicile școlii sau relațiile cu administrația.</w:t>
      </w:r>
    </w:p>
    <w:p w14:paraId="5EB93B5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Resurse financiare limitate pentru marketing: Bugetul restrâns pentru promovare poate limita viteza de achiziție a clienților.</w:t>
      </w:r>
    </w:p>
    <w:p w14:paraId="03264FE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Brand necunoscut: Fiind nou pe piață, necesităm timp și efort pentru construirea reputației și recunoașterii.</w:t>
      </w:r>
    </w:p>
    <w:p w14:paraId="6FD3F57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Disponibilitate limitată a echipei: Membrii fondatori sunt studenți cu obligații academice, limitând timpul disponibil pentru operațiuni.</w:t>
      </w:r>
    </w:p>
    <w:p w14:paraId="317D621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Capacitate limitată inițială: Spațiul și resursele actuale pot acomoda maxim 40-50 clienți simultan, limitând creșterea rapidă.</w:t>
      </w:r>
    </w:p>
    <w:p w14:paraId="322957F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Dependență de colaboratori externi: Pentru servicii specializate (psiholog, nutriționist), suntem dependenți de disponibilitatea profesioniștilor locali.</w:t>
      </w:r>
    </w:p>
    <w:p w14:paraId="771F598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Lipsa istoricului financiar: Fără track record, accesul la finanțare externă sau credite poate fi dificil.</w:t>
      </w:r>
    </w:p>
    <w:p w14:paraId="08BA1A2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Vulnerabilitate la fluctuații sezoniere: Activitatea poate scădea vara când școala este închisă.</w:t>
      </w:r>
    </w:p>
    <w:p w14:paraId="668A5E7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Infrastructură IT limitată: Sistemele de management (rezervări, plăți) sunt rudimentare inițial.</w:t>
      </w:r>
    </w:p>
    <w:p w14:paraId="65564D86"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4.2.3 Oportunitățile identificate</w:t>
      </w:r>
    </w:p>
    <w:p w14:paraId="3AE8EF2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Piață neexploatată: Regiunea Gagauz-Yeri are o lipsă acută de servicii integrate de educație + wellness pentru tineri - nișă cu potențial mare.</w:t>
      </w:r>
    </w:p>
    <w:p w14:paraId="152BDDC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Creșterea cererii pentru wellness: Tendința globală și locală către sănătate mintală și fizică, accelerată de pandemie, creează cerere în creștere.</w:t>
      </w:r>
    </w:p>
    <w:p w14:paraId="4EE8B62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Programe de finanțare disponibile: Multiple granturi UE, USAID, și fundații locale pentru afaceri sociale și inițiative de tineret.</w:t>
      </w:r>
    </w:p>
    <w:p w14:paraId="50A09DE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Parteneriate cu școli: Potențial de extindere prin contracte cu alte școli din Comrat și regiune pentru servicii after-school.</w:t>
      </w:r>
    </w:p>
    <w:p w14:paraId="3CD5A4E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Dezvoltare oferă online: Posibilitatea de a oferi cursuri hybrid sau online pentru a ajunge la mai mulți clienți dincolo de Comrat.</w:t>
      </w:r>
    </w:p>
    <w:p w14:paraId="6B249F9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Programe guvernamentale: Strategia de dezvoltare a tineretului în Moldova 2021-2027 poate oferi suport financiar și logistic.</w:t>
      </w:r>
    </w:p>
    <w:p w14:paraId="770B43F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Turism educațional: Potențial de a atrage elevi din alte regiuni pentru tabere de vară sau programe intensive.</w:t>
      </w:r>
    </w:p>
    <w:p w14:paraId="063C1C8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Parteneriate corporative: Companii locale interesate în CSR pot sponsoriza burse pentru elevi defavorizați sau evenimente.</w:t>
      </w:r>
    </w:p>
    <w:p w14:paraId="4B20066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Media și vizibilitate: Povestea unei afaceri sociale conduse de tineri poate atrage atenția media și crea brand awareness gratuit.</w:t>
      </w:r>
    </w:p>
    <w:p w14:paraId="26A21AD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Replicare model: Documentarea și franchising-ul modelului Campus Activ în alte școli poate genera venituri suplimentare și amplifica impactul.</w:t>
      </w:r>
    </w:p>
    <w:p w14:paraId="33EDB01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Integrare cu curriculumul școlar: Colaborare cu școala pentru integrarea serviciilor noastre ca parte din oferta educațională oficială.</w:t>
      </w:r>
    </w:p>
    <w:p w14:paraId="4089E682"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4.2.4 Amenințările identificate</w:t>
      </w:r>
    </w:p>
    <w:p w14:paraId="055CD5E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Instabilitate economică: Inflație ridicată în Moldova și volatilitate valutară pot eroda puterea de cumpărare a familiilor și crește costurile operaționale.</w:t>
      </w:r>
    </w:p>
    <w:p w14:paraId="5585EB9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Concurență nouă: Succesul nostru poate atrage competitori cu resurse mai mari să intre pe piață.</w:t>
      </w:r>
    </w:p>
    <w:p w14:paraId="0DAC957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Schimbări în administrația școlii: Un nou director sau politici școlare noi ar putea afecta accesul la spațiu sau condițiile de colaborare.</w:t>
      </w:r>
    </w:p>
    <w:p w14:paraId="30EECF3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Emigrare și declin demografic: Continuarea trendul de emigrare din Moldova poate reduce baza de clienți pe termen lung.</w:t>
      </w:r>
    </w:p>
    <w:p w14:paraId="549175A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Modificări legislative: Schimbări în reglementările pentru activități cu minori sau cerințe de licențiere mai stricte pot crește costurile de conformitate.</w:t>
      </w:r>
    </w:p>
    <w:p w14:paraId="6B5AA83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Criză energetică: Moldova se confruntă cu vulnerabilitate energetică; întreruperi sau creșteri majore ale prețurilor pot afecta operațiunile.</w:t>
      </w:r>
    </w:p>
    <w:p w14:paraId="0FF3E9B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Pandemii sau crize sanitare: O nouă pandemie sau restricții sanitare ar putea forța închiderea temporară a serviciilor fizice.</w:t>
      </w:r>
    </w:p>
    <w:p w14:paraId="1B5A2A6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Dependență de persoane cheie: Plecarea unui sau mai multor membri fondatori (de exemplu, pentru studii în străinătate) ar putea destabiliza operațiunile.</w:t>
      </w:r>
    </w:p>
    <w:p w14:paraId="6D19CD9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Reputație fragilă: Un incident negativ (accident, nemulțumire client majoră) poate afecta serios reputația într-o comunitate mică.</w:t>
      </w:r>
    </w:p>
    <w:p w14:paraId="11F0223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Constrângeri bugetare familiale: În perioade de recesiune, serviciile extracurriculare sunt printre primele tăiate de familii.</w:t>
      </w:r>
    </w:p>
    <w:p w14:paraId="445CAF02" w14:textId="77777777" w:rsidR="00ED0D0A"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Situație geopolitică: Instabilitatea regională (conflictul din Ucraina) poate crea incertitudine și afecta investițiile și încrederea consumatorilor.</w:t>
      </w:r>
    </w:p>
    <w:p w14:paraId="32B2A736" w14:textId="2606311E" w:rsidR="00ED0D0A" w:rsidRPr="003E73EF" w:rsidRDefault="00ED0D0A" w:rsidP="00ED0D0A">
      <w:pPr>
        <w:rPr>
          <w:rFonts w:ascii="Cambria" w:hAnsi="Cambria"/>
          <w:noProof/>
          <w:sz w:val="24"/>
          <w:szCs w:val="24"/>
          <w:lang w:val="ro-RO"/>
        </w:rPr>
      </w:pPr>
    </w:p>
    <w:p w14:paraId="0AC58109" w14:textId="77777777" w:rsidR="00ED0D0A" w:rsidRPr="003E73EF" w:rsidRDefault="00ED0D0A" w:rsidP="000F19D2">
      <w:pPr>
        <w:pStyle w:val="Heading2"/>
        <w:numPr>
          <w:ilvl w:val="0"/>
          <w:numId w:val="0"/>
        </w:numPr>
        <w:ind w:left="792" w:hanging="432"/>
        <w:rPr>
          <w:noProof/>
          <w:sz w:val="24"/>
          <w:szCs w:val="24"/>
        </w:rPr>
      </w:pPr>
      <w:bookmarkStart w:id="9" w:name="_Toc218889232"/>
      <w:r w:rsidRPr="003E73EF">
        <w:rPr>
          <w:noProof/>
          <w:sz w:val="24"/>
          <w:szCs w:val="24"/>
        </w:rPr>
        <w:t>4.3 MIXUL DE MARKETING: ANALIZA 7P</w:t>
      </w:r>
      <w:bookmarkEnd w:id="9"/>
    </w:p>
    <w:p w14:paraId="55F3F582"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4.3.1 Produsul</w:t>
      </w:r>
    </w:p>
    <w:p w14:paraId="0B1E61C2"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noProof/>
          <w:sz w:val="24"/>
          <w:szCs w:val="24"/>
          <w:lang w:val="ro-RO"/>
        </w:rPr>
        <w:t>Campus Activ oferă un pachet integrat de servicii educaționale și de wellness, structurat pe 5 linii principale:</w:t>
      </w:r>
    </w:p>
    <w:p w14:paraId="279907AD"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Serviciul 1: Programul After-School "Învățare Inteligentă"</w:t>
      </w:r>
    </w:p>
    <w:p w14:paraId="34C8342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Tip: Serviciu educațional complementar.</w:t>
      </w:r>
    </w:p>
    <w:p w14:paraId="7F86118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Descriere: Sesiuni zilnice de suport academic pentru elevii de gimnaziu și liceu, combinând ajutor la teme, consolidarea cunoștințelor și pregătire pentru examene.</w:t>
      </w:r>
    </w:p>
    <w:p w14:paraId="555CA72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Caracteristici distinctive: Utilizarea tablei interactive pentru lecții captivante, abordare personalizată în grupuri mici (maxim 15 elevi), atmosferă informală și prietenoasă.</w:t>
      </w:r>
    </w:p>
    <w:p w14:paraId="5E84E43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Durată: Luni-Vineri, 15:00-18:00 (3 ore zilnic).</w:t>
      </w:r>
    </w:p>
    <w:p w14:paraId="2B3437E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Beneficii pentru client: Îmbunătățirea performanței academice, dezvoltarea autonomiei în învățare, acces la tehnologie educațională modernă, socializare constructivă.</w:t>
      </w:r>
    </w:p>
    <w:p w14:paraId="0D5045B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Public țintă: Elevi 12-18 ani care necesită suport academic sau doresc să-și îmbunătățească notele.</w:t>
      </w:r>
    </w:p>
    <w:p w14:paraId="5B8E95C7"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Serviciul 2: Cursuri de Yoga și Fitness "Corp Sănătos, Minte Echilibrată"</w:t>
      </w:r>
    </w:p>
    <w:p w14:paraId="0814E48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Tip: Serviciu de wellness și fitness.</w:t>
      </w:r>
    </w:p>
    <w:p w14:paraId="248F3AA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Descriere: Sesiuni săptămânale de yoga, stretching și fitness adaptate pentru adolescenți și tineri adulți, conduse de instructori certificați.</w:t>
      </w:r>
    </w:p>
    <w:p w14:paraId="25CAC47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Caracteristici distinctive: Programare flexibilă (dimineață și seară), atmosferă non-competitivă și incluzivă, muzică motivațională, focus pe bunăstare holistică (nu doar fitness).</w:t>
      </w:r>
    </w:p>
    <w:p w14:paraId="6EDF8C8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Frecvență: 3 sesiuni per săptămână (Luni, Miercuri, Vineri - 18:00-19:00 sau Sâmbătă/Duminică 10:00-11:00).</w:t>
      </w:r>
    </w:p>
    <w:p w14:paraId="111EF09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Beneficii pentru client: Îmbunătățirea condiției fizice, reducerea stresului și anxietății, flexibilitate crescută, creșterea stimei de sine, comunitate de suport.</w:t>
      </w:r>
    </w:p>
    <w:p w14:paraId="6B00605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Public țintă: Adolescenți și tineri adulți 14-25 ani, de toate nivelurile de fitness.</w:t>
      </w:r>
    </w:p>
    <w:p w14:paraId="087DC0A2"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Serviciul 3: Workshop-uri Culinare "Gătim Sănătos"</w:t>
      </w:r>
    </w:p>
    <w:p w14:paraId="5B53A93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Tip: Workshop educațional practic.</w:t>
      </w:r>
    </w:p>
    <w:p w14:paraId="339097A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Descriere: Sesiuni lunare unde participanții învață să prepare mâncăruri sănătoase, echilibrate și accesibile, utilizând cuptoarele cu microunde și alte echipamente.</w:t>
      </w:r>
    </w:p>
    <w:p w14:paraId="4D178DC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Caracteristici distinctive: Abordare hands-on (fiecare participant gătește), rețete adaptate pentru studenți (rapide, ieftine, sănătoase), educație nutrițională integrată, atmosferă distractivă.</w:t>
      </w:r>
    </w:p>
    <w:p w14:paraId="1BA6110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Frecvență: 2 workshop-uri per lună (Sâmbătă, 14:00-17:00).</w:t>
      </w:r>
    </w:p>
    <w:p w14:paraId="4CE7692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Beneficii pentru client: Abilități practice de gătit, cunoștințe despre nutriție, autonomie în pregătirea meselor, economii financiare pe termen lung.</w:t>
      </w:r>
    </w:p>
    <w:p w14:paraId="64B98E1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Public țintă: Tineri 15-25 ani, în special cei care locuiesc în cămin sau vor locui independent.</w:t>
      </w:r>
    </w:p>
    <w:p w14:paraId="3D8D573C"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Serviciul 4: Sesiuni de Sănătate Mintală "Mindful Teens"</w:t>
      </w:r>
    </w:p>
    <w:p w14:paraId="72585FD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Tip: Serviciu de consiliere și educație psihologică.</w:t>
      </w:r>
    </w:p>
    <w:p w14:paraId="4361295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Descriere: Workshop-uri și sesiuni de grup conduse de psiholog licențiat, acoperind teme ca gestionarea stresului, anxietate, relații sănătoase, încredere în sine, pregătire pentru examene.</w:t>
      </w:r>
    </w:p>
    <w:p w14:paraId="017C136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Caracteristici distinctive: Spațiu sigur și confidențial, abordare non-judecătoare, tehnici practice (respirație, mindfulness), adaptare la nevoile specifice ale adolescenților.</w:t>
      </w:r>
    </w:p>
    <w:p w14:paraId="10000DC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Frecvență: 2 sesiuni per lună (Joi, 17:00-18:30).</w:t>
      </w:r>
    </w:p>
    <w:p w14:paraId="6D1CBB0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Beneficii pentru client: Îmbunătățirea bunăstării emoționale, dezvoltarea rezilienței, abilități de coping, reducerea stigmatului legat de sănătatea mintală.</w:t>
      </w:r>
    </w:p>
    <w:p w14:paraId="02408C1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Public țintă: Adolescenți 14-19 ani care se confruntă cu stres academic, probleme emoționale sau doresc să-și dezvolte inteligența emoțională.</w:t>
      </w:r>
    </w:p>
    <w:p w14:paraId="014B56F4"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Serviciul 5: Închiriere Spațiu "Campus Events"</w:t>
      </w:r>
    </w:p>
    <w:p w14:paraId="4253872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Tip: Serviciu de închiriere facilități.</w:t>
      </w:r>
    </w:p>
    <w:p w14:paraId="197438E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Descriere: Punerea la dispoziție a sălii amenajate pentru evenimente private sau organizaționale (zile de naștere, ateliere, întâlniri de grup, proiecții de film).</w:t>
      </w:r>
    </w:p>
    <w:p w14:paraId="1AB7D1E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Caracteristici distinctive: Spațiu modern și atractiv, echipamente disponibile (proiector, tablă interactivă, sistem audio), atmosferă tinerească și vibrantă.</w:t>
      </w:r>
    </w:p>
    <w:p w14:paraId="18FD736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Disponibilitate: Weekend-uri și seri (după programul activităților regulate).</w:t>
      </w:r>
    </w:p>
    <w:p w14:paraId="4E40E50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Beneficii pentru client: Locație centrală și accesibilă, preț competitiv, ambianță plăcută, flexibilitate în organizare.</w:t>
      </w:r>
    </w:p>
    <w:p w14:paraId="2A9EF04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Public țintă: Elevi, părinți, organizații de tineret, companii locale.</w:t>
      </w:r>
    </w:p>
    <w:p w14:paraId="2E745FC8"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Pachetarea serviciilor:</w:t>
      </w:r>
    </w:p>
    <w:p w14:paraId="418B57E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Abonamente "Campus Complete": Acces la after-school + yoga (reducere 15%).</w:t>
      </w:r>
    </w:p>
    <w:p w14:paraId="19B7B6A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"Wellness Bundle": Yoga + sesiuni sănătate mintală (reducere 10%).</w:t>
      </w:r>
    </w:p>
    <w:p w14:paraId="37E7AD1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Carduri de fidelitate: 9 sesiuni + 1 gratuită pentru toate serviciile cu frecvență.</w:t>
      </w:r>
    </w:p>
    <w:p w14:paraId="4DE82592"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4.3.2 Prețul</w:t>
      </w:r>
    </w:p>
    <w:p w14:paraId="5DF62030"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noProof/>
          <w:sz w:val="24"/>
          <w:szCs w:val="24"/>
          <w:lang w:val="ro-RO"/>
        </w:rPr>
        <w:t>Strategia de prețuri Campus Activ este bazată pe principiile de accesibilitate, competitivitate și sustenabilitate financiară. Am adoptat o politică de "value-based pricing" - prețuri care reflectă valoarea percepută de clienți, dar rămân accesibile segmentului țintă.</w:t>
      </w:r>
    </w:p>
    <w:p w14:paraId="463DBC96"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Structura de prețuri detaliate:</w:t>
      </w:r>
    </w:p>
    <w:p w14:paraId="49789697"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1. Programul After-School "Învățare Inteligentă":</w:t>
      </w:r>
    </w:p>
    <w:p w14:paraId="3235FF5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Preț lunar: 300 MDL (echivalent ~15 MDL/zi pentru 20 zile lucrătoare).</w:t>
      </w:r>
    </w:p>
    <w:p w14:paraId="5C926AD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Justificare: Cu 30% mai ieftin decât centrele private de meditații din Comrat (care percep 400-600 MDL/lună). Acoperă costuri materiale + parte din salariile supervizorilor.</w:t>
      </w:r>
    </w:p>
    <w:p w14:paraId="78190AE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Opțiuni flexibile: - Abonament săptămânal: 90 MDL (pentru familii care doresc să testeze serviciul). - Abonament semestrial (4 luni): 1,100 MDL (economie de 100 MDL, plată în avans).</w:t>
      </w:r>
    </w:p>
    <w:p w14:paraId="73C4091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Reduceri: 10% pentru al doilea copil din aceeași familie, 20% pentru familii defavorizate (pe bază de adeverință).</w:t>
      </w:r>
    </w:p>
    <w:p w14:paraId="429ED5EF"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2. Cursuri de Yoga și Fitness "Corp Sănătos, Minte Echilibrată":</w:t>
      </w:r>
    </w:p>
    <w:p w14:paraId="62820C6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Preț per sesiune (drop-in): 50 MDL.</w:t>
      </w:r>
    </w:p>
    <w:p w14:paraId="3223092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Abonament lunar (12 sesiuni): 500 MDL (economie de 100 MDL = ~17% reducere).</w:t>
      </w:r>
    </w:p>
    <w:p w14:paraId="05225A4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Abonament 3 luni (36 sesiuni): 1,350 MDL (economie de 450 MDL = 25% reducere).</w:t>
      </w:r>
    </w:p>
    <w:p w14:paraId="11ED67F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Justificare: Sala de fitness locală percep 500-600 MDL/lună pentru acces nelimitat. Noi oferim prețuri similare, dar pentru programe specializate pentru adolescenți.</w:t>
      </w:r>
    </w:p>
    <w:p w14:paraId="5BB9A42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Card de fidelitate: După 9 sesiuni plătite, a 10-a este gratuită.</w:t>
      </w:r>
    </w:p>
    <w:p w14:paraId="7BDC3673"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3. Workshop-uri Culinare "Gătim Sănătos":</w:t>
      </w:r>
    </w:p>
    <w:p w14:paraId="4A21CD6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Preț per workshop: 150 MDL (include toate ingredientele și mâncarea preparată).</w:t>
      </w:r>
    </w:p>
    <w:p w14:paraId="0DD159A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Justificare: Costul ingredientelor este ~50 MDL/participant, restul acoperă spațiu, utilități, materiale educaționale și profit. Prețul este competitiv pentru o experiență de 3 ore cu mâncare inclusă.</w:t>
      </w:r>
    </w:p>
    <w:p w14:paraId="3369643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Pachete: Abonament 4 workshop-uri (valabil 2 luni): 550 MDL (economie de 50 MDL).</w:t>
      </w:r>
    </w:p>
    <w:p w14:paraId="6D355D53"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 Sesiuni de Sănătate Mintală "Mindful Teens":</w:t>
      </w:r>
    </w:p>
    <w:p w14:paraId="334A3BD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Preț per sesiune: 100 MDL.</w:t>
      </w:r>
    </w:p>
    <w:p w14:paraId="41E6057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Justificare: Serviciile psihologice private în Moldova costă 200-300 MDL/ședință individuală. Oferim sesiuni de grup la jumătate de preț, menținând calitate și impact.</w:t>
      </w:r>
    </w:p>
    <w:p w14:paraId="306C6AB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Abonament lunar (2 sesiuni): 180 MDL (economie de 20 MDL = 10% reducere).</w:t>
      </w:r>
    </w:p>
    <w:p w14:paraId="4A46C912"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5. Închiriere Spațiu "Campus Events":</w:t>
      </w:r>
    </w:p>
    <w:p w14:paraId="189C822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Preț standard: 500 MDL/4 ore (weekend sau seri).</w:t>
      </w:r>
    </w:p>
    <w:p w14:paraId="473A822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Justificare: Spații similare în Comrat se închiriază la 600-800 MDL. Oferim preț competitiv cu echipamente moderne incluse.</w:t>
      </w:r>
    </w:p>
    <w:p w14:paraId="2AA0573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Reduceri: 20% pentru organizații non-profit, școli și grupuri de elevi.</w:t>
      </w:r>
    </w:p>
    <w:p w14:paraId="643F4155"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Politici de preț speciale:</w:t>
      </w:r>
    </w:p>
    <w:p w14:paraId="69BA3DF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Burse sociale: 10-15% din locurile în programul after-school sunt rezervate pentru elevi din familii defavorizate, cu reduceri de până la 50% sau gratuit (susținute din profit și potențiale sponsorizări).</w:t>
      </w:r>
    </w:p>
    <w:p w14:paraId="28E8B9C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Promoții sezoniere: Prima lună la reducere cu 20% pentru clienți noi (septembrie și ianuarie).</w:t>
      </w:r>
    </w:p>
    <w:p w14:paraId="032CAB5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Program "Adu un prieten": Clienți care recomandă serviciile și aduc un nou client primesc 1 sesiune gratuită.</w:t>
      </w:r>
    </w:p>
    <w:p w14:paraId="63B6E9F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Pachete combinate: Clienți care se abonează la 2+ servicii primesc reducere de 15% pe total.</w:t>
      </w:r>
    </w:p>
    <w:p w14:paraId="7B3AD178"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Metode de plată acceptate:</w:t>
      </w:r>
    </w:p>
    <w:p w14:paraId="1A82DB8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Numerar (la recepție, la începutul lunii).</w:t>
      </w:r>
    </w:p>
    <w:p w14:paraId="292CE2D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Transfer bancar (pentru abonamente lunare/trimestriale).</w:t>
      </w:r>
    </w:p>
    <w:p w14:paraId="3A067A2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Sisteme de plată mobile (eventual, Maib M-Pay, Orange Money - de implementat în primele 6 luni).</w:t>
      </w:r>
    </w:p>
    <w:p w14:paraId="2588877A"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4.3.3 Promovarea</w:t>
      </w:r>
    </w:p>
    <w:p w14:paraId="01C22958"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noProof/>
          <w:sz w:val="24"/>
          <w:szCs w:val="24"/>
          <w:lang w:val="ro-RO"/>
        </w:rPr>
        <w:t>Strategia de promovare Campus Activ combină canale digitale, acțiuni offline și marketing relațional pentru a construi brand awareness, genera încredere și atrage clienți. Focusul este pe autenticitate, storytelling și dovezi de impact.</w:t>
      </w:r>
    </w:p>
    <w:p w14:paraId="10B8B62A"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1. Marketing Digital (Online):</w:t>
      </w:r>
    </w:p>
    <w:p w14:paraId="19312EA5"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lastRenderedPageBreak/>
        <w:t>Social Media Marketing:</w:t>
      </w:r>
    </w:p>
    <w:p w14:paraId="0ED7421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Platforme principale: Facebook (pentru părinți și comunitate), Instagram (pentru tineri), Telegram (grupuri și broadcast).</w:t>
      </w:r>
    </w:p>
    <w:p w14:paraId="730E3CA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Conținut planificat: - 3-4 postări/săptămână: sfaturi de sănătate, povești de succes ale elevilor, behind-the-scenes, poze din activități. - Reel-uri și Stories zilnice: momente din cursuri, testimoniale video scurte. - Live sessions lunare: Q&amp;A cu psihologul sau instructorii, demonstrații gratuite.</w:t>
      </w:r>
    </w:p>
    <w:p w14:paraId="0439882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Strategii de engagement: Concursuri (de exemplu, "Share your healthy recipe"), poll-uri interactive, campanii UGC (user-generated content).</w:t>
      </w:r>
    </w:p>
    <w:p w14:paraId="2E29A7C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Influencer micro-local: Colaborare cu elevi populari din Comrat (ambassadors) pentru promovare peer-to-peer.</w:t>
      </w:r>
    </w:p>
    <w:p w14:paraId="0F161BB8"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Website și prezență online:</w:t>
      </w:r>
    </w:p>
    <w:p w14:paraId="5E320B9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Website simplu (WordPress sau Wix): Informații despre servicii, prețuri, calendar activități, formular de înscriere online, blog cu articole educaționale.</w:t>
      </w:r>
    </w:p>
    <w:p w14:paraId="40F30D4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SEO local: Optimizare pentru căutări "meditații Comrat", "after-school Comrat", "yoga adolescenți Comrat".</w:t>
      </w:r>
    </w:p>
    <w:p w14:paraId="47510E7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Google My Business: Listare gratuită pentru vizibilitate în căutări locale și Google Maps.</w:t>
      </w:r>
    </w:p>
    <w:p w14:paraId="0BA4FBD8"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Email Marketing:</w:t>
      </w:r>
    </w:p>
    <w:p w14:paraId="535E56A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Newsletter lunar pentru părinți: Actualizări program, sfaturi educaționale, oferte speciale.</w:t>
      </w:r>
    </w:p>
    <w:p w14:paraId="652FF01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Campanii targetate: Reminder-uri pentru reînnoirea abonamentelor, invitații la evenimente speciale.</w:t>
      </w:r>
    </w:p>
    <w:p w14:paraId="7B1A292C"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2. Marketing Offline (Traditional):</w:t>
      </w:r>
    </w:p>
    <w:p w14:paraId="35AA6B21"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Materiale tipărite:</w:t>
      </w:r>
    </w:p>
    <w:p w14:paraId="65DCAB6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Fluturaș informativ A5 (tiraj 500 buc.): Distribuit la ședințele cu părinții, în biblioteci, case de cultură, magazine din cartier.</w:t>
      </w:r>
    </w:p>
    <w:p w14:paraId="5DA957A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Postere A3 (tiraj 50 buc.): Afișate în școli, licee, cămine, în clădiri publice (primărie, poliție, spital).</w:t>
      </w:r>
    </w:p>
    <w:p w14:paraId="4494807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Roll-up banner: Utilizat la evenimente publice și târguri educaționale.</w:t>
      </w:r>
    </w:p>
    <w:p w14:paraId="1010B35E"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Evenimente și activări:</w:t>
      </w:r>
    </w:p>
    <w:p w14:paraId="6BBDCCB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Ziua Ușilor Deschise (lunar): Invitație publică să viziteze facilitatea, demonstrații gratuite de yoga, mini-lecții interactive, degustări din workshop-urile culinare.</w:t>
      </w:r>
    </w:p>
    <w:p w14:paraId="6B63E28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Demo Week (prima săptămână de lansare): Toate serviciile gratuite pentru a genera buzz și clienți inițiali.</w:t>
      </w:r>
    </w:p>
    <w:p w14:paraId="71F5F85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Participare la evenimente comunitare: Târguri de educație, Ziua Tineretului, evenimente școlare - cu stand informativ.</w:t>
      </w:r>
    </w:p>
    <w:p w14:paraId="0444C400"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Marketing relațional (Word-of-Mouth):</w:t>
      </w:r>
    </w:p>
    <w:p w14:paraId="5D1FF5D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Program de recomandare: Clienți care aduc prieteni primesc recompense (sesiune gratuită, reduceri).</w:t>
      </w:r>
    </w:p>
    <w:p w14:paraId="2E27EC2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Testimoniale și povești de succes: Video și scris de la clienți mulțumiți, afișate pe website și social media.</w:t>
      </w:r>
    </w:p>
    <w:p w14:paraId="4C9BC8A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Relații cu părinții: Rapoarte lunare de progres pentru copiii din programul after-school, creând transparență și încredere.</w:t>
      </w:r>
    </w:p>
    <w:p w14:paraId="0F6E37EB"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3. Parteneriate și PR:</w:t>
      </w:r>
    </w:p>
    <w:p w14:paraId="1263E62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Colaborări cu școli: Prezentări în fața părinților la ședințe, distribuirea materialelor promoționale prin școli.</w:t>
      </w:r>
    </w:p>
    <w:p w14:paraId="1D8106F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Media locală: Comunicate de presă la lansare, interviuri în ziare și posturi radio locale (Radio Comrat, Gagauz Radyo), story-uri pe canale TV regionale.</w:t>
      </w:r>
    </w:p>
    <w:p w14:paraId="79F5E0D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Parteneriate cu ONG-uri: Co-promovare cu organizații care lucrează cu tinerii (inclusiv Eco-Răzeni).</w:t>
      </w:r>
    </w:p>
    <w:p w14:paraId="68BE81A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Colaborare cu autoritățile locale: Suport din partea primăriei Comrat, menționare în materiale oficiale despre servicii pentru tineret.</w:t>
      </w:r>
    </w:p>
    <w:p w14:paraId="6F80A155"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 Branding și Identitate Vizuală:</w:t>
      </w:r>
    </w:p>
    <w:p w14:paraId="34BA268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Logo: Design modern, colorat, energic - reflectând dinamismul și tinerețea brandului.</w:t>
      </w:r>
    </w:p>
    <w:p w14:paraId="6464CB3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Slogan: "Învață. Crește. Trăiește sănătos." (Română) / "Öýren. Öse. Saglyk bilen ýaşa." (Găgăuză).</w:t>
      </w:r>
    </w:p>
    <w:p w14:paraId="09D472A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Paletă de culori: Albastru (încredere, educație), Verde (wellness, sănătate), Portocaliu (energie, entuziasm).</w:t>
      </w:r>
    </w:p>
    <w:p w14:paraId="363ED4D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Materiale branded: Tricouri pentru echipă, autocolante, semne de carte, pixuri - distribuite gratuit la evenimente.</w:t>
      </w:r>
    </w:p>
    <w:p w14:paraId="237939F1"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Buget de marketing estimat:</w:t>
      </w:r>
    </w:p>
    <w:p w14:paraId="7CB09E9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Design grafic și logo: 1,000 MDL (one-time).</w:t>
      </w:r>
    </w:p>
    <w:p w14:paraId="1EC161C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Tipărituri (fluturași, postere, bannere): 1,500 MDL (prima serie).</w:t>
      </w:r>
    </w:p>
    <w:p w14:paraId="7BD19FA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Social media ads (Facebook/Instagram): 400 MDL/lună (primele 3 luni pentru lansare).</w:t>
      </w:r>
    </w:p>
    <w:p w14:paraId="33E6D3F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Website (hosting + domeniu): 500 MDL/an.</w:t>
      </w:r>
    </w:p>
    <w:p w14:paraId="395F506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Evenimente și demonstrații: 1,000 MDL (primele 3 luni).</w:t>
      </w:r>
    </w:p>
    <w:p w14:paraId="189B46F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TOTAL AN 1: ~6,000 MDL.</w:t>
      </w:r>
    </w:p>
    <w:p w14:paraId="17FD841D"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4.3.4 Evidența fizică</w:t>
      </w:r>
    </w:p>
    <w:p w14:paraId="73C209F9"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noProof/>
          <w:sz w:val="24"/>
          <w:szCs w:val="24"/>
          <w:lang w:val="ro-RO"/>
        </w:rPr>
        <w:t>Evidența fizică se referă la toate elementele tangibile care creează experiența clientului la Campus Activ. Este esențial pentru construirea încrederii și crearea unei atmosfere plăcute, motivante.</w:t>
      </w:r>
    </w:p>
    <w:p w14:paraId="7605938F"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1. Locație și Acces:</w:t>
      </w:r>
    </w:p>
    <w:p w14:paraId="4EFAC9C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Adresă: Sala de odihnă din cadrul căminului elevilor, Școala Profesională Comrat, str. [adresa exactă], Comrat.</w:t>
      </w:r>
    </w:p>
    <w:p w14:paraId="061B1E9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Accesibilitate: Locație centrală în campusul școlar, accesibilă pe jos sau cu transportul public. Parcare disponibilă pentru părinți care aduc copiii.</w:t>
      </w:r>
    </w:p>
    <w:p w14:paraId="5970B3F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Semnalistică exterioară: Banner mare "Campus Activ" la intrarea în clădirea căminului, săgeți direcționale spre sala noastră.</w:t>
      </w:r>
    </w:p>
    <w:p w14:paraId="53B5A86E"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2. Design Interior și Ambianță:</w:t>
      </w:r>
    </w:p>
    <w:p w14:paraId="7B0B74A6"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Layout-ul spațiului (suprafață estimată 60-80 mp):</w:t>
      </w:r>
    </w:p>
    <w:p w14:paraId="01870BB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Zona de recepție/așteptare: Mic colț cu canapea confortabilă, reviste educaționale, tablă de anunțuri cu program și fotografii din activități.</w:t>
      </w:r>
    </w:p>
    <w:p w14:paraId="34D8B48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Sala principală polivalentă: Spațiu central pentru activități de grup (after-school, yoga, workshop-uri), cu mobilier flexibil care poate fi rearanjat după nevoie.</w:t>
      </w:r>
    </w:p>
    <w:p w14:paraId="7893A65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Colț de studiu individual: 3-4 mese și scaune pentru lucru independent sau în grupuri mici.</w:t>
      </w:r>
    </w:p>
    <w:p w14:paraId="53606AF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Zona culinară: Mini-bucătărie echipată cu 3 cuptoare cu microunde, frigider mic, chiuvetă, rafturi pentru depozitare ingrediente.</w:t>
      </w:r>
    </w:p>
    <w:p w14:paraId="34F59AB8"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Elementele de design:</w:t>
      </w:r>
    </w:p>
    <w:p w14:paraId="4D3D55C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Culori: Pereți în nuanțe calde, optimiste - galben-portocaliu pal, albastru deschis, cu accent de verde (menta). Evităm alb steril sau gri deprimant.</w:t>
      </w:r>
    </w:p>
    <w:p w14:paraId="451020A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Iluminare: Luminozitate naturală maximă (ferestre mari), completată cu iluminat LED cald pentru seri. Becuri reglabile pentru a crea atmosferă relaxată la yoga/meditație.</w:t>
      </w:r>
    </w:p>
    <w:p w14:paraId="16C0DE4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Decorațiuni: Postere motivaționale cu citate inspiraționale, hărți lumii, ilustrații botanice (natură). Pereți dedicați pentru afișarea lucrărilor elevilor, fotografii din evenimente.</w:t>
      </w:r>
    </w:p>
    <w:p w14:paraId="001C84E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Plante: 5-7 plante de interior pentru a aduce natură în spațiu și îmbunătăți calitatea aerului.</w:t>
      </w:r>
    </w:p>
    <w:p w14:paraId="6122E7A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Muzică de fundal: Sistem audio discret pentru playlisturi ambientale (lo-fi pentru studiu, muzică relaxantă pentru yoga).</w:t>
      </w:r>
    </w:p>
    <w:p w14:paraId="131E0728"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3. Mobilier și Echipamente:</w:t>
      </w:r>
    </w:p>
    <w:p w14:paraId="02053358"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Mobilier:</w:t>
      </w:r>
    </w:p>
    <w:p w14:paraId="1C8F781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Mese și scaune ergonomice (10-12 seturi): Ușor de mutat pentru configurații flexibile.</w:t>
      </w:r>
    </w:p>
    <w:p w14:paraId="46FE918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Canapele și pufuri: 2 canapele mici și 4-5 pufuri pentru zona de relaxare.</w:t>
      </w:r>
    </w:p>
    <w:p w14:paraId="2F22A97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Rafturi și dulapuri de depozitare: Pentru cărți, materiale educaționale, echipamente de yoga (covoare, blocuri).</w:t>
      </w:r>
    </w:p>
    <w:p w14:paraId="5FCCDD0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Masă mare pentru workshop-uri: Solidă, ușor de curățat, pentru activități culinare și proiecte de grup.</w:t>
      </w:r>
    </w:p>
    <w:p w14:paraId="51482D5C"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Echipamente tehnologice:</w:t>
      </w:r>
    </w:p>
    <w:p w14:paraId="5900F7C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Tablă interactivă (smart board): Elementul central al sălii, pentru prezentări captivante, jocuri educaționale, vizualizări.</w:t>
      </w:r>
    </w:p>
    <w:p w14:paraId="152DEFC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Laptop/computer: Pentru operarea tablei interactive și gestionarea rezervărilor.</w:t>
      </w:r>
    </w:p>
    <w:p w14:paraId="1E54430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Proiector și ecran: Pentru proiecții de film, prezentări.</w:t>
      </w:r>
    </w:p>
    <w:p w14:paraId="219CB4B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Sistem audio: Boxe wireless Bluetooth pentru muzică la yoga și evenimente.</w:t>
      </w:r>
    </w:p>
    <w:p w14:paraId="13CEBC4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Wi-Fi rapid: Internet stabil și rapid pentru activități online și comunicare.</w:t>
      </w:r>
    </w:p>
    <w:p w14:paraId="7D1904A4"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Echipamente pentru activități:</w:t>
      </w:r>
    </w:p>
    <w:p w14:paraId="43D4118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Covoare de yoga: 15 bucăți, lavabile, culori vesele.</w:t>
      </w:r>
    </w:p>
    <w:p w14:paraId="39B1049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Blocuri, curele, pături yoga: Echipamente auxiliare pentru exerciții.</w:t>
      </w:r>
    </w:p>
    <w:p w14:paraId="5709F69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Cuptoare cu microunde (3 buc.): Pentru workshop-uri culinare.</w:t>
      </w:r>
    </w:p>
    <w:p w14:paraId="3444C6C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Vase, tacâmuri, farfurii: Set complet pentru 15-20 persoane, pentru workshop-uri.</w:t>
      </w:r>
    </w:p>
    <w:p w14:paraId="4D89CF2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Materiale de scris: Hârtie flip-chart, markere colorate, post-it-uri pentru brainstorming și activități interactive.</w:t>
      </w:r>
    </w:p>
    <w:p w14:paraId="3ADCDA5E"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 Branding Fizic:</w:t>
      </w:r>
    </w:p>
    <w:p w14:paraId="45B221C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Logo afișat vizibil: La intrare, pe pereții interiori, pe materiale tipărite.</w:t>
      </w:r>
    </w:p>
    <w:p w14:paraId="5DC618F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Uniformă echipă: Tricouri branded pentru membrii echipei (albastru sau verde cu logo).</w:t>
      </w:r>
    </w:p>
    <w:p w14:paraId="13B8C7D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Materiale promoționale: Fluturași, afișe, carduri de vizită disponibile la recepție.</w:t>
      </w:r>
    </w:p>
    <w:p w14:paraId="32D79CE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Semne de carte, autocolante: Cadouri branded pentru participanți.</w:t>
      </w:r>
    </w:p>
    <w:p w14:paraId="14AC5325"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5. Atmosferă și Senzorialitate:</w:t>
      </w:r>
    </w:p>
    <w:p w14:paraId="31FE6F8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Temperatura: Confortabilă tot anul (încălzire iarna, ventilație/AC vara dacă disponibil).</w:t>
      </w:r>
    </w:p>
    <w:p w14:paraId="0908A97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Mirosuri: Arome subtile, plăcute (lumânări parfumate sau difuzoare de uleiuri esențiale la yoga - lavandă, eucalipt).</w:t>
      </w:r>
    </w:p>
    <w:p w14:paraId="2C5B036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Sunet: Izolare fonică adecvată pentru a minimiza zgomotul din cămin. Muzică ambientală la volum plăcut.</w:t>
      </w:r>
    </w:p>
    <w:p w14:paraId="3A9DEB2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Curățenie: Standard ridicat de igienă, spațiu curat și ordonat întotdeauna. Curățenie zilnică după activități.</w:t>
      </w:r>
    </w:p>
    <w:p w14:paraId="5752BFC9"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6. Reguli și Protocol:</w:t>
      </w:r>
    </w:p>
    <w:p w14:paraId="1C94579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Reguli de comportament afișate: Respect, colaborare, confidențialitate.</w:t>
      </w:r>
    </w:p>
    <w:p w14:paraId="01F0FFF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Politică telefoane: Telefoane pe silențios sau în buzunare în timpul sesiunilor educaționale.</w:t>
      </w:r>
    </w:p>
    <w:p w14:paraId="159884D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Dress code pentru yoga: Îmbrăcăminte confortabilă, sportivă (comunicat în avans).</w:t>
      </w:r>
    </w:p>
    <w:p w14:paraId="172D0B58"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4.3.5 Plasarea (distribuția)</w:t>
      </w:r>
    </w:p>
    <w:p w14:paraId="3618F447"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noProof/>
          <w:sz w:val="24"/>
          <w:szCs w:val="24"/>
          <w:lang w:val="ro-RO"/>
        </w:rPr>
        <w:t>Strategia de distribuție pentru Campus Activ este direct-to-consumer (D2C), cu serviciile prestate în locația fizică din cadrul căminului școlar. Nu există intermediari - clienții accesează serviciile direct de la noi.</w:t>
      </w:r>
    </w:p>
    <w:p w14:paraId="7660224E"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1. Locația Fizică - Centrul Operațiunilor:</w:t>
      </w:r>
    </w:p>
    <w:p w14:paraId="6110F45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Adresa: Sala de odihnă amenajată, căminul elevilor Școlii Profesionale Comrat.</w:t>
      </w:r>
    </w:p>
    <w:p w14:paraId="627B482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Avantaje locație: - Acces direct pentru 150-200 elevi rezidenți (clienți captivi). - Centrală în Comrat, aproape de majoritatea școlilor din oraș. - Spațiu sigur, supravegheat, cu infrastructură existentă (utilități, toalete, etc.). - Cost de închiriere redus sau gratuit datorită parteneriatului cu școala.</w:t>
      </w:r>
    </w:p>
    <w:p w14:paraId="2E8C257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Ore de operare: Luni-Vineri: 15:00-20:00 (after-school și cursuri de seară). Weekend: 10:00-18:00 (workshop-uri, cursuri de zi, închiriere spațiu).</w:t>
      </w:r>
    </w:p>
    <w:p w14:paraId="5185EE2B"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2. Canale de Înscriere și Rezervare:</w:t>
      </w:r>
    </w:p>
    <w:p w14:paraId="1A0EBA58"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Online (preferabil):</w:t>
      </w:r>
    </w:p>
    <w:p w14:paraId="420F89D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Formular de înscriere pe website: Clienții completează datele online, selectează servicii, primesc confirmare automată.</w:t>
      </w:r>
    </w:p>
    <w:p w14:paraId="692744E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WhatsApp Business: Număr dedicat pentru întrebări și rezervări rapide.</w:t>
      </w:r>
    </w:p>
    <w:p w14:paraId="228B6FA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Facebook Messenger: Răspunsuri la întrebări și programări prin mesaje.</w:t>
      </w:r>
    </w:p>
    <w:p w14:paraId="5A46CDF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Google Calendar public: Pentru vizualizarea orelor disponibile și programului activităților.</w:t>
      </w:r>
    </w:p>
    <w:p w14:paraId="6958E322"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Offline:</w:t>
      </w:r>
    </w:p>
    <w:p w14:paraId="120E7E1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La fața locului: Recepție deschisă zilnic 15:00-18:00 unde clienții pot veni să se înscrie direct.</w:t>
      </w:r>
    </w:p>
    <w:p w14:paraId="51084A6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Telefonic: Linie telefonică pentru întrebări și rezervări (ore de birou).</w:t>
      </w:r>
    </w:p>
    <w:p w14:paraId="461AB8D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Prin școli partenere: Formulare de înscriere distribuite prin administrațiile școlilor, colectate și procesate de noi.</w:t>
      </w:r>
    </w:p>
    <w:p w14:paraId="0A31FA22"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3. Livrarea Serviciilor:</w:t>
      </w:r>
    </w:p>
    <w:p w14:paraId="3A559EA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Toate serviciile sunt prestate față-în-față în locația noastră fizică. Nu oferim servicii la domiciliu sau livrări.</w:t>
      </w:r>
    </w:p>
    <w:p w14:paraId="01B43E4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Excepție potențială: În viitor, anumite cursuri (de exemplu, sesiuni de sănătate mintală, meditații online) pot fi oferite hybrid sau online via Zoom pentru clienți care nu pot veni fizic.</w:t>
      </w:r>
    </w:p>
    <w:p w14:paraId="7AC5891F"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 Gestionarea Capacității și Programării:</w:t>
      </w:r>
    </w:p>
    <w:p w14:paraId="072A62F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Sistem de rezervări: Utilizăm Google Forms combinat cu Google Sheets pentru tracking înscrieri și plăți.</w:t>
      </w:r>
    </w:p>
    <w:p w14:paraId="0023CCD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Limite de capacitate: - After-school: maxim 15 elevi/sesiune. - Yoga: maxim 12 persoane/sesiune. - Workshop culinare: maxim 10 participanți. - Sesiuni sănătate mintală: maxim 20 persoane.</w:t>
      </w:r>
    </w:p>
    <w:p w14:paraId="78761A8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Politică de anulare: Clienții pot anula cu 24h în avans pentru rambursare sau reprogramare. Anulări târzii nu sunt rambursate, dar sesiunea poate fi folosită în altă dată (valabilitate 1 lună).</w:t>
      </w:r>
    </w:p>
    <w:p w14:paraId="65E4F015"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5. Extinderea Distribuției (Viitor):</w:t>
      </w:r>
    </w:p>
    <w:p w14:paraId="1ADB36AA"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Pe termen mediu (1-3 ani):</w:t>
      </w:r>
    </w:p>
    <w:p w14:paraId="66CCD3D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Pop-up events în alte școli: Workshop-uri și demo-uri în școli partenere din Comrat și sate apropiate pentru a atrage noi clienți și testa cererea.</w:t>
      </w:r>
    </w:p>
    <w:p w14:paraId="5AE81F9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Servicii mobile/la cerere: Posibilitatea de a duce anumite workshop-uri (de exemplu, sesiuni de mindfulness) în alte locații la cererea grupurilor de minim 10 persoane.</w:t>
      </w:r>
    </w:p>
    <w:p w14:paraId="1610FC6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Platformă online complementară: Cursuri înregistrate, materiale educaționale descărcabile, comunitate online pentru membri - pentru a extinde acoperirea dincolo de Comrat.</w:t>
      </w:r>
    </w:p>
    <w:p w14:paraId="24B01B18"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Replicare model:</w:t>
      </w:r>
    </w:p>
    <w:p w14:paraId="130C1E1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Franchising sau licensing: Documentarea modelului și oferirea de suport altor școli profesionale din Moldova pentru a replica Campus Activ în locațiile lor (generând venituri din training și consultanță).</w:t>
      </w:r>
    </w:p>
    <w:p w14:paraId="52EC39CB"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6. Parteneriate pentru Distribuție Indirectă:</w:t>
      </w:r>
    </w:p>
    <w:p w14:paraId="4B71F2D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Colaborare cu școli: Anumite servicii (de exemplu, after-school sau workshop-uri) pot fi oferite ca parte din programul extracurricular oficial al școlilor partenere, cu școala acționând ca intermediar în promovare și înscrieri.</w:t>
      </w:r>
    </w:p>
    <w:p w14:paraId="6D7F0B7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B2B cu companii: Programe de wellness corporativ pentru angajații companiilor locale - compania plătește pentru servicii oferite echipelor lor.</w:t>
      </w:r>
    </w:p>
    <w:p w14:paraId="3DE86FE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Vouchere și subvenții: Colaborare cu ONG-uri sau autoritățile locale care oferă vouchere pentru familii defavorizate - clientul vine la noi cu voucherul, iar noi colectăm plata de la organizația emitentă.</w:t>
      </w:r>
    </w:p>
    <w:p w14:paraId="191A0BCC"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4.3.6 Procesul</w:t>
      </w:r>
    </w:p>
    <w:p w14:paraId="174355E5"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noProof/>
          <w:sz w:val="24"/>
          <w:szCs w:val="24"/>
          <w:lang w:val="ro-RO"/>
        </w:rPr>
        <w:t>Procesul descrie fluxurile operaționale prin care serviciile Campus Activ sunt livrate clienților. Un proces bine definit asigură consistență, calitate și eficiență.</w:t>
      </w:r>
    </w:p>
    <w:p w14:paraId="0D43024B"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Proces 1: Înscrierea și Onboarding-ul Clienților</w:t>
      </w:r>
    </w:p>
    <w:p w14:paraId="5EBBB16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1 - Descoperire: Clientul potențial află despre Campus Activ prin social media, fluturaș, recomandare sau eveniment.</w:t>
      </w:r>
    </w:p>
    <w:p w14:paraId="6191215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2 - Informare: Clientul vizitează website-ul sau pagina de Facebook pentru detalii despre servicii, prețuri, program. Alternativ, sună sau vizitează locația.</w:t>
      </w:r>
    </w:p>
    <w:p w14:paraId="17B9FD6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3 - Întrebări: Clientul pune întrebări prin WhatsApp, Messenger, telefon sau la recepție. Echipa răspunde în maxim 24h.</w:t>
      </w:r>
    </w:p>
    <w:p w14:paraId="553AFB4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4 - Înscrie: Clientul completează formularul online sau formular fizic la recepție, selectând serviciul dorit și furnizând informații necesare (nume, vârstă, contact părinte/tutore pentru minori, preferințe).</w:t>
      </w:r>
    </w:p>
    <w:p w14:paraId="52C5FE9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5 - Plată: Clientul efectuează plata (numerar la recepție, transfer bancar, sau cash la prima sesiune). Primește chitanță și confirmare de înscriere.</w:t>
      </w:r>
    </w:p>
    <w:p w14:paraId="10C420F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6 - Onboarding: Pentru prima vizită, clientul primește un email/mesaj de bun venit cu detalii practice (ce să aducă, unde să parcheze, reguli de bază). La prima sesiune, staff-ul face un mic tour al facilităților și prezintă regulile.</w:t>
      </w:r>
    </w:p>
    <w:p w14:paraId="4F30D20F"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Proces 2: Desfășurarea Serviciului After-School</w:t>
      </w:r>
    </w:p>
    <w:p w14:paraId="1EF763B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1 - Check-in (15:00): Elevii sosesc, se înregistrează la recepție (lista de prezență digitală sau pe hârtie).</w:t>
      </w:r>
    </w:p>
    <w:p w14:paraId="13BA1EC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2 - Organizare (15:00-15:15): Elevii își aleg locuri de lucru, scot temele și materialele. Staff-ul evaluează rapid nevoile zilei (cine are nevoie de ajutor la ce).</w:t>
      </w:r>
    </w:p>
    <w:p w14:paraId="663B9F5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3 - Lucru individual/grupuri mici (15:15-16:30): Elevii lucrează la teme cu suport din partea staff-ului. Întrebări sunt adresate individual sau în mini-lecții de grup.</w:t>
      </w:r>
    </w:p>
    <w:p w14:paraId="185BDD4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4 - Pauză (16:30-16:45): Gustare ușoară (furnizată de elevi sau părinți), socializare, jocuri educaționale rapide.</w:t>
      </w:r>
    </w:p>
    <w:p w14:paraId="1744305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5 - Lecție interactivă (16:45-17:45): Utilizarea tablei interactive pentru lecție tematică (matematică, științe, limba română, etc.) - învățare captivantă prin jocuri, quiz-uri, video-uri educaționale.</w:t>
      </w:r>
    </w:p>
    <w:p w14:paraId="2DFEC9F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6 - Recap și feedback (17:45-18:00): Discuție scurtă despre ce s-a învățat, întrebări. Staff-ul notează progresul individual pentru raportare lunară.</w:t>
      </w:r>
    </w:p>
    <w:p w14:paraId="22965B6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7 - Check-out: Elevii pleacă, staff-ul face curățenie rapidă a sălii.</w:t>
      </w:r>
    </w:p>
    <w:p w14:paraId="7D3D3603"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Proces 3: Desfășurarea Cursului de Yoga/Fitness</w:t>
      </w:r>
    </w:p>
    <w:p w14:paraId="304E08C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1 - Pregătire sală (30 min înainte): Staff-ul aranjează covorașele de yoga în formație, pornește muzica ambientală, ajustează iluminarea, verifică temperatura.</w:t>
      </w:r>
    </w:p>
    <w:p w14:paraId="3CB28AB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Pas 2 - Primire participanți (10 min înainte): Participanții sosesc, se dezbracă de haine groase, iau covorașe. Instructor întreabă despre eventuale accidentări sau limitări.</w:t>
      </w:r>
    </w:p>
    <w:p w14:paraId="2881381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3 - Warm-up (10 min): Exerciții de încălzire, respirație, setarea intenției pentru sesiune.</w:t>
      </w:r>
    </w:p>
    <w:p w14:paraId="0051DCD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4 - Secvența principală (35 min): Serie de poziții de yoga (asanas) sau exerciții de fitness, adaptate nivelului grupului. Instructor demonstrează, corectează posturile, oferă variante pentru începători/avansați.</w:t>
      </w:r>
    </w:p>
    <w:p w14:paraId="5F92021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5 - Cool-down și relaxare (10 min): Stretching, relaxare finală (savasana), exerciții de respirație.</w:t>
      </w:r>
    </w:p>
    <w:p w14:paraId="7F66177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6 - Închidere (5 min): Discuție scurtă, întrebări, anunțuri despre următoarea sesiune.</w:t>
      </w:r>
    </w:p>
    <w:p w14:paraId="0A9F684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7 - Curățenie: Participanții își aranjează covorașele. Staff-ul aerisește sala, curăță echipamentele.</w:t>
      </w:r>
    </w:p>
    <w:p w14:paraId="206F63A7"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Proces 4: Desfășurarea Workshop-ului Culinar</w:t>
      </w:r>
    </w:p>
    <w:p w14:paraId="6C4EAF9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1 - Pregătire (1 oră înainte): Staff-ul achiziționează ingrediente proaspete, pregătește zona culinară, distribuie echipamentele (șorțuri, mănuși, ustensile), printează rețete.</w:t>
      </w:r>
    </w:p>
    <w:p w14:paraId="21B24CD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2 - Primire și briefing (14:00-14:15): Participanții sosesc, primesc șorțuri branded. Instructor face briefing despre meniul zilei, reguli de igienă și siguranță.</w:t>
      </w:r>
    </w:p>
    <w:p w14:paraId="503A444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3 - Demonstrație (14:15-14:30): Instructor demonstrează tehnicile de bază pentru rețetele zilei, explicând valoarea nutrițională a ingredientelor.</w:t>
      </w:r>
    </w:p>
    <w:p w14:paraId="665AE4E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4 - Gătit hands-on (14:30-16:15): Participanții, în echipe de 2-3, pregătesc mâncărurile sub îndrumare. Instructor circulă, ajută, corectează tehnici.</w:t>
      </w:r>
    </w:p>
    <w:p w14:paraId="480D900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5 - Degustare și discuție (16:15-16:45): Toată lumea se așază, degustă împreună preparatele. Discuții despre gust, nutriție, adaptări posibile ale rețetelor.</w:t>
      </w:r>
    </w:p>
    <w:p w14:paraId="4B5BF36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6 - Feedback și curățenie (16:45-17:00): Participanții completează formular de feedback, primesc rețetele tipărite. Curățenie colaborativă a bucătăriei.</w:t>
      </w:r>
    </w:p>
    <w:p w14:paraId="219678FD"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Proces 5: Sesiuni de Sănătate Mintală</w:t>
      </w:r>
    </w:p>
    <w:p w14:paraId="24AC33F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1 - Primire și confidențialitate (17:00-17:10): Participanții sosesc, se așază în cerc. Psihologul explică regulile de confidențialitate și respect.</w:t>
      </w:r>
    </w:p>
    <w:p w14:paraId="7D524B1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2 - Introducere temă (17:10-17:20): Prezentarea temei sesiunii (de exemplu, "Gestionarea anxietății"), provocările comune la adolescenți.</w:t>
      </w:r>
    </w:p>
    <w:p w14:paraId="5917B2A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3 - Discuție interactivă (17:20-18:00): Participanții își împărtășesc experiențele (voluntar), psihologul facilitează discuția, oferă perspective și tehnici. Exerciții practice (de exemplu, tehnici de respirație, mindfulness).</w:t>
      </w:r>
    </w:p>
    <w:p w14:paraId="7D2EAAD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4 - Resurse și încheiere (18:00-18:15): Distribuirea materialelor educaționale (handouts), recomandări de resurse suplimentare (aplicații, cărți), întrebări.</w:t>
      </w:r>
    </w:p>
    <w:p w14:paraId="025C7D4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5 - Follow-up: Psihologul oferă disponibilitatea pentru consultații individuale dacă cineva are nevoie (contra cost separat sau gratuit pentru cazuri urgente).</w:t>
      </w:r>
    </w:p>
    <w:p w14:paraId="313DF25E"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Proces 6: Gestionarea Feedback-ului și Îmbunătățire Continuă</w:t>
      </w:r>
    </w:p>
    <w:p w14:paraId="3087CC2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1 - Colectare feedback: La finalul fiecărei luni, clienții primesc un scurt chestionar online (Google Forms) sau pe hârtie despre experiența lor.</w:t>
      </w:r>
    </w:p>
    <w:p w14:paraId="64AEDF8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Pas 2 - Analiză: Echipa se reunește lunar pentru a analiza feedback-ul, identificând puncte forte și arii de îmbunătățire.</w:t>
      </w:r>
    </w:p>
    <w:p w14:paraId="23C1700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3 - Implementare: Modificări sunt făcute bazat pe feedback (de exemplu, ajustarea programului, adăugarea unor activități noi, îmbunătățirea facilităților).</w:t>
      </w:r>
    </w:p>
    <w:p w14:paraId="4EF42C7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Pas 4 - Comunicare: Clienții sunt informați despre schimbările făcute ca răspuns la feedback-ul lor, arătând că opiniile lor contează.</w:t>
      </w:r>
    </w:p>
    <w:p w14:paraId="085A9C3D"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Proces 7: Raportare și Monitorizare Performanță</w:t>
      </w:r>
    </w:p>
    <w:p w14:paraId="17287CD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Lunar: Echipa generează rapoarte despre numărul de clienți, venituri, cheltuieli, rata de retenție, satisfacția clienților.</w:t>
      </w:r>
    </w:p>
    <w:p w14:paraId="074941A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Trimestrial: Evaluare aprofundată a obiectivelor SMART, ajustarea strategiei dacă e necesar.</w:t>
      </w:r>
    </w:p>
    <w:p w14:paraId="20689ACE" w14:textId="77777777" w:rsidR="00ED0D0A"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Anual: Raport complet de impact social și financiar, prezentat partenerilor și comunității.</w:t>
      </w:r>
    </w:p>
    <w:p w14:paraId="6807A354" w14:textId="5DE2BDD9" w:rsidR="00ED0D0A" w:rsidRPr="003E73EF" w:rsidRDefault="00ED0D0A" w:rsidP="00ED0D0A">
      <w:pPr>
        <w:rPr>
          <w:rFonts w:ascii="Cambria" w:hAnsi="Cambria"/>
          <w:noProof/>
          <w:sz w:val="24"/>
          <w:szCs w:val="24"/>
          <w:lang w:val="ro-RO"/>
        </w:rPr>
      </w:pPr>
    </w:p>
    <w:p w14:paraId="0811CD32" w14:textId="77777777" w:rsidR="00ED0D0A" w:rsidRPr="003E73EF" w:rsidRDefault="00ED0D0A" w:rsidP="004300C2">
      <w:pPr>
        <w:pStyle w:val="Heading2"/>
        <w:numPr>
          <w:ilvl w:val="0"/>
          <w:numId w:val="0"/>
        </w:numPr>
        <w:ind w:left="792" w:hanging="432"/>
        <w:rPr>
          <w:noProof/>
          <w:sz w:val="24"/>
          <w:szCs w:val="24"/>
        </w:rPr>
      </w:pPr>
      <w:bookmarkStart w:id="10" w:name="_Toc218889233"/>
      <w:r w:rsidRPr="003E73EF">
        <w:rPr>
          <w:noProof/>
          <w:sz w:val="24"/>
          <w:szCs w:val="24"/>
        </w:rPr>
        <w:t>4.4 RESURSE-CHEIE</w:t>
      </w:r>
      <w:bookmarkEnd w:id="10"/>
    </w:p>
    <w:p w14:paraId="2DF9BE6C"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4.4.1 Resurse umane</w:t>
      </w:r>
    </w:p>
    <w:p w14:paraId="610B051B"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noProof/>
          <w:sz w:val="24"/>
          <w:szCs w:val="24"/>
          <w:lang w:val="ro-RO"/>
        </w:rPr>
        <w:t>Echipa Campus Activ combină entuziasmul și dedicarea tinerilor fondatori cu expertiza profesioniștilor externi. Structura este lean și flexibilă, optimizată pentru costuri reduse în faza inițială.</w:t>
      </w:r>
    </w:p>
    <w:p w14:paraId="7ECFCEC5"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Echipa de bază (5 elevi fondatori):</w:t>
      </w:r>
    </w:p>
    <w:p w14:paraId="053C6656"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1. Cîssa Andrei - Coordonator General și Marketing:</w:t>
      </w:r>
    </w:p>
    <w:p w14:paraId="792EB40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Responsabilități: Coordonarea echipei, luarea deciziilor strategice, gestionarea relațiilor cu școala și partenerii, supravegherea marketingului și promovării (social media, evenimente).</w:t>
      </w:r>
    </w:p>
    <w:p w14:paraId="0FBC5E2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Calificări: Elev în ultimul an, abilități bune de comunicare și leadership. Training în management oferit de Eco-Răzeni.</w:t>
      </w:r>
    </w:p>
    <w:p w14:paraId="48741B3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Timp alocat: 15-20 ore/săptămână.</w:t>
      </w:r>
    </w:p>
    <w:p w14:paraId="2943DC4D"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2. Șalvir Fiodor - Responsabil Financiar și Operațiuni:</w:t>
      </w:r>
    </w:p>
    <w:p w14:paraId="2B6743F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Responsabilități: Gestionarea bugetului, colectarea plăților, evidența contabilă de bază, achiziții (ingrediente, materiale), întreținerea facilităților.</w:t>
      </w:r>
    </w:p>
    <w:p w14:paraId="33A784A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Calificări: Interes și abilități în matematică/contabilitate. Training în bugetare și finanțe.</w:t>
      </w:r>
    </w:p>
    <w:p w14:paraId="3C996C7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Timp alocat: 15-20 ore/săptămână.</w:t>
      </w:r>
    </w:p>
    <w:p w14:paraId="64E2CAA0"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3. Andreșcov Chirill - Responsabil Program After-School:</w:t>
      </w:r>
    </w:p>
    <w:p w14:paraId="6B843B3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Responsabilități: Planificarea și facilitarea sesiunilor after-school, pregătirea materialelor educaționale, operarea tablei interactive, evaluarea progresului elevilor.</w:t>
      </w:r>
    </w:p>
    <w:p w14:paraId="4AE04D5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Calificări: Performanță academică bună, pasiune pentru predare. Training pedagogic de bază.</w:t>
      </w:r>
    </w:p>
    <w:p w14:paraId="1A043B2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Timp alocat: 20-25 ore/săptămână (include timpul în sesiunile after-school).</w:t>
      </w:r>
    </w:p>
    <w:p w14:paraId="2F5E2F9F"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 Gaidaji Ivan - Responsabil Evenimente și Logistică:</w:t>
      </w:r>
    </w:p>
    <w:p w14:paraId="4B55A22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Responsabilități: Organizarea workshop-urilor și evenimentelor speciale, gestionarea rezervărilor pentru închiriere spațiu, coordonarea cu colaboratorii externi (instructori, psiholog), logistică (aranjarea sălii, echipamente).</w:t>
      </w:r>
    </w:p>
    <w:p w14:paraId="2F3B9A2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Calificări: Abilități organizatorice, sociabil, punctual. Training în event management.</w:t>
      </w:r>
    </w:p>
    <w:p w14:paraId="1C94882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Timp alocat: 15-20 ore/săptămână.</w:t>
      </w:r>
    </w:p>
    <w:p w14:paraId="09391C4A"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5. Zlatov Oleg - Responsabil Servicii Clienți și Recepție:</w:t>
      </w:r>
    </w:p>
    <w:p w14:paraId="6EFEF29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Responsabilități: Primirea clienților, gestionarea înscri Continuă de aici...</w:t>
      </w:r>
    </w:p>
    <w:p w14:paraId="45AE3F8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Responsabilități: Primirea clienților, gestionarea înscrierilor și rezervărilor, răspunsuri la întrebări (telefon, WhatsApp), colectare feedback, menținerea listelor de clienți actualizate.</w:t>
      </w:r>
    </w:p>
    <w:p w14:paraId="48C9389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Calificări: Empatic, comunicativ, organizat. Training în customer service.</w:t>
      </w:r>
    </w:p>
    <w:p w14:paraId="6A8C414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Timp alocat: 15-20 ore/săptămână.</w:t>
      </w:r>
    </w:p>
    <w:p w14:paraId="21B0635C"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Compensație echipă fondatori:</w:t>
      </w:r>
    </w:p>
    <w:p w14:paraId="06E086D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Faza inițială (primele 3 luni): Voluntariat (motivați de învățare, experiență, impact social).</w:t>
      </w:r>
    </w:p>
    <w:p w14:paraId="6EA24F8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După punctul de break-even: Stimulente lunare de 200 MDL/persoană (1,000 MDL total), crescând la 300-400 MDL/persoană pe măsură ce afacerea crește (an 2-3).</w:t>
      </w:r>
    </w:p>
    <w:p w14:paraId="63D100CC"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Colaboratori externi (contractuali):</w:t>
      </w:r>
    </w:p>
    <w:p w14:paraId="6418728A"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1. Instructori de Yoga/Fitness (2 persoane):</w:t>
      </w:r>
    </w:p>
    <w:p w14:paraId="18EF0F9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Profil: Instructori certificați sau studenți avansați la kinetoterapie/educație fizică cu experiență în lucrul cu adolescenți.</w:t>
      </w:r>
    </w:p>
    <w:p w14:paraId="26351C0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Responsabilități: Conducerea sesiunilor de yoga/fitness (3×/săptămână, 1h/sesiune), planificarea programului, siguranța participanților.</w:t>
      </w:r>
    </w:p>
    <w:p w14:paraId="5E81C13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Compensație: 100 MDL/sesiune × 12 sesiuni/lună = 1,200 MDL/lună per instructor. Total: 2,400 MDL/lună (pentru acoperire completă cu backup).</w:t>
      </w:r>
    </w:p>
    <w:p w14:paraId="32DD3D8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Contract: Colaborare pe bază de contract de prestări servicii, flexibil.</w:t>
      </w:r>
    </w:p>
    <w:p w14:paraId="6C8F58BC"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2. Psiholog Licențiat (1 persoană):</w:t>
      </w:r>
    </w:p>
    <w:p w14:paraId="524C109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Profil: Psiholog clinician sau psiholog școlar cu licență, specializare în adolescență.</w:t>
      </w:r>
    </w:p>
    <w:p w14:paraId="4B2476A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Responsabilități: Facilitarea sesiunilor de grup de sănătate mintală (2×/lună, 1.5h/sesiune), disponibilitate pentru consultații individuale urgente.</w:t>
      </w:r>
    </w:p>
    <w:p w14:paraId="50E88E5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Compensație: 400 MDL/sesiune × 2 = 800 MDL/lună.</w:t>
      </w:r>
    </w:p>
    <w:p w14:paraId="04A9060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Contract: Colaborare contractuală, plată per sesiune.</w:t>
      </w:r>
    </w:p>
    <w:p w14:paraId="635A233F"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3. Nutriționist (1 persoană):</w:t>
      </w:r>
    </w:p>
    <w:p w14:paraId="140711C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Profil: Nutriționist sau dietetician cu experiență în educație publică.</w:t>
      </w:r>
    </w:p>
    <w:p w14:paraId="6E41329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Responsabilități: Co-facilitarea workshop-urilor culinare (2×/lună), consultanță pe meniu și rețete, scurte prezentări despre nutriție.</w:t>
      </w:r>
    </w:p>
    <w:p w14:paraId="563DBE8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Compensație: 300 MDL/workshop × 2 = 600 MDL/lună.</w:t>
      </w:r>
    </w:p>
    <w:p w14:paraId="19C29FB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Contract: Colaborare contractuală.</w:t>
      </w:r>
    </w:p>
    <w:p w14:paraId="5A757662"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 Voluntari ocazionali:</w:t>
      </w:r>
    </w:p>
    <w:p w14:paraId="674B7E1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Profil: Studenți, membri Eco-Răzeni, părinți care doresc să contribuie.</w:t>
      </w:r>
    </w:p>
    <w:p w14:paraId="563044A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Rol: Asistență la evenimente mari, suport logistic, promovare.</w:t>
      </w:r>
    </w:p>
    <w:p w14:paraId="14C71C9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Compensație: Voluntariat (recunoaștere publică, certificate de voluntariat).</w:t>
      </w:r>
    </w:p>
    <w:p w14:paraId="35A0260B"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Structura organizatorică:</w:t>
      </w:r>
    </w:p>
    <w:p w14:paraId="5BE04A6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Echipa operează pe principii de co-management (toți cei 5 fondatori sunt co-directori), cu responsabilități clare dar colaborare strânsă.</w:t>
      </w:r>
    </w:p>
    <w:p w14:paraId="4692A25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Întâlniri săptămânale de echipă (1h) pentru aliniare, rezolvare probleme, planificare.</w:t>
      </w:r>
    </w:p>
    <w:p w14:paraId="026BA0E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Întâlniri lunare cu board-ul consultativ (reprezentanți Eco-Răzeni, școală, eventual un antreprenor mentor) pentru ghidare strategică.</w:t>
      </w:r>
    </w:p>
    <w:p w14:paraId="76098773"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Planuri de extindere echipei (An 2-3):</w:t>
      </w:r>
    </w:p>
    <w:p w14:paraId="669E416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Recrutarea a 2-3 membri noi în echipa core (elevi din anii mai mici) pentru transfer de cunoștințe și continuitate.</w:t>
      </w:r>
    </w:p>
    <w:p w14:paraId="60413D6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Angajarea part-time a unui profesionist (de exemplu, un educator cu experiență) ca Program Manager pentru a reduce presiunea pe fondatori.</w:t>
      </w:r>
    </w:p>
    <w:p w14:paraId="41DE735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Extinderea echipei de instructori pentru servicii noi (de exemplu, instructor de limba engleză, mentor STEM).</w:t>
      </w:r>
    </w:p>
    <w:p w14:paraId="0DFB83EF"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4.4.2 Resurse fizice</w:t>
      </w:r>
    </w:p>
    <w:p w14:paraId="05012B90"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noProof/>
          <w:sz w:val="24"/>
          <w:szCs w:val="24"/>
          <w:lang w:val="ro-RO"/>
        </w:rPr>
        <w:t>Resurse fizice sunt activele tangibile necesare pentru operarea Campus Activ. Cele mai multe sunt achiziționate din bugetul inițial alocat de 36,000 MDL.</w:t>
      </w:r>
    </w:p>
    <w:p w14:paraId="18F0EE95"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1. Spațiul:</w:t>
      </w:r>
    </w:p>
    <w:p w14:paraId="6DFD979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Locație: Sala de odihnă din căminul elevilor, Școala Profesională Comrat.</w:t>
      </w:r>
    </w:p>
    <w:p w14:paraId="34ADE81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Suprafață: Aproximativ 70-80 mp, polivalentă.</w:t>
      </w:r>
    </w:p>
    <w:p w14:paraId="0EAE22B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Condiții: Renovare/amenajare minimă necesară (vopsire, iluminat, eventual parchet sau mochetă pentru zona de yoga).</w:t>
      </w:r>
    </w:p>
    <w:p w14:paraId="49765DD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Cost: Gratuit sau chirie simbolică prin acord cu școala (parte din parteneriatul strategic). Dacă e chirie: estimate 500-1,000 MDL/lună.</w:t>
      </w:r>
    </w:p>
    <w:p w14:paraId="5CFB8E2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Utilități: Electricitate, apă, internet, încălzire - partajate cu școala. Costuri suplimentare estimate: 500 MDL/lună.</w:t>
      </w:r>
    </w:p>
    <w:p w14:paraId="398A123D"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2. Echipamente tehnologice (din bugetul alocat ~26,000 MDL):</w:t>
      </w:r>
    </w:p>
    <w:p w14:paraId="00EA895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Tablă interactivă (smart board): 1 bucată, 75-85 inch, touchscreen, software educațional inclus. Cost: ~20,000 MDL. Furnizor: Magazine locale de tehnică IT sau comenzi online (UE).</w:t>
      </w:r>
    </w:p>
    <w:p w14:paraId="40A3F75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Laptop/Computer: 1 bucată, performanță medie-superioară pentru operarea tablei și gestionare operațiuni. Cost: ~4,000-5,000 MDL.</w:t>
      </w:r>
    </w:p>
    <w:p w14:paraId="6D54C6E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Proiector și ecran: 1 set, pentru prezentări și film. Cost: ~1,500-2,000 MDL.</w:t>
      </w:r>
    </w:p>
    <w:p w14:paraId="685F92B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Sistem audio (boxe wireless): 1 set, calitate bună pentru muzică yoga și evenimente. Cost: ~800-1,000 MDL.</w:t>
      </w:r>
    </w:p>
    <w:p w14:paraId="358C47A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Router Wi-Fi puternic: Pentru internet rapid și stabil. Cost: ~300-500 MDL.</w:t>
      </w:r>
    </w:p>
    <w:p w14:paraId="61A4BA76"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3. Cuptoare cu microunde (din bugetul alocat ~6,000 MDL):</w:t>
      </w:r>
    </w:p>
    <w:p w14:paraId="07922BF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3 bucăți, capacitate 20-25L, putere 800-1000W, funcțiuni multiple (grill, decongelare).</w:t>
      </w:r>
    </w:p>
    <w:p w14:paraId="0DAC85A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Cost: ~2,000 MDL/bucată × 3 = 6,000 MDL.</w:t>
      </w:r>
    </w:p>
    <w:p w14:paraId="2E9148D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Furnizor: Magazine de electrocasnice locale (Foxtrot, Darwin, magazinele din Comrat).</w:t>
      </w:r>
    </w:p>
    <w:p w14:paraId="16A437C6"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 Mobilier (din bugetul alocat ~10,000 MDL):</w:t>
      </w:r>
    </w:p>
    <w:p w14:paraId="34FC6E5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Mese de lucru (6-8 bucăți): Dimensiuni standard, ușor de aranjat. Cost: ~300-500 MDL/bucată = ~3,000 MDL.</w:t>
      </w:r>
    </w:p>
    <w:p w14:paraId="5321B70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Scaune ergonomice (15-20 bucăți): Confortabile pentru lucru prelungit. Cost: ~150-200 MDL/bucată = ~3,000 MDL.</w:t>
      </w:r>
    </w:p>
    <w:p w14:paraId="4F78577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Canapele/pufuri (2 canapele mici + 5 pufuri): Pentru zona de relaxare. Cost: ~2,000 MDL.</w:t>
      </w:r>
    </w:p>
    <w:p w14:paraId="56BF959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Rafturi și dulapuri de depozitare (3-4 bucăți): Pentru cărți, materiale, echipamente. Cost: ~500-800 MDL/bucată = ~2,000 MDL.</w:t>
      </w:r>
    </w:p>
    <w:p w14:paraId="0ED9BDC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Furnizor: Magazine de mobilier locale, Ikea-style (Linella Home, magazinele din Chișinău cu transport la Comrat).</w:t>
      </w:r>
    </w:p>
    <w:p w14:paraId="52518C66"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5. Echipamente pentru activități:</w:t>
      </w:r>
    </w:p>
    <w:p w14:paraId="1D84057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Covoare de yoga: 15 bucăți, PVC sau TPE, lavabile, 6mm grosime. Cost: ~50 MDL/bucată = ~750 MDL.</w:t>
      </w:r>
    </w:p>
    <w:p w14:paraId="6CD35D7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Blocuri, curele, pături yoga: Set complet pentru 15 persoane. Cost: ~500 MDL.</w:t>
      </w:r>
    </w:p>
    <w:p w14:paraId="03B6260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Vase, tacâmuri, farfurii pentru workshop-uri: Set pentru 20 persoane, rezistente, ușor de curățat. Cost: ~800-1,000 MDL.</w:t>
      </w:r>
    </w:p>
    <w:p w14:paraId="7DDEAFF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Materiale de scris și educaționale: Flip-chart, markere, hârtie, post-it-uri, cărți educaționale. Cost: ~500 MDL (initial), apoi ~200 MDL/lună reaprovizionare.</w:t>
      </w:r>
    </w:p>
    <w:p w14:paraId="631272FF"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6. Amenajări și decorațiuni:</w:t>
      </w:r>
    </w:p>
    <w:p w14:paraId="55D284A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Vopsea și renovare: Vopsire pereți în culori plăcute. Cost: ~1,500 MDL (materiale + manoperă).</w:t>
      </w:r>
    </w:p>
    <w:p w14:paraId="08385A6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Iluminare LED: Instalarea de becuri LED moderne, economice. Cost: ~800 MDL.</w:t>
      </w:r>
    </w:p>
    <w:p w14:paraId="74F109C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Decorațiuni (postere, plante, perdele): Pentru a crea atmosferă plăcută. Cost: ~1,000 MDL.</w:t>
      </w:r>
    </w:p>
    <w:p w14:paraId="5E118B8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Semnalistică exterioară și branding fizic: Banner outdoor, logo interior, plăcuțe indicatoare. Cost: ~1,500 MDL.</w:t>
      </w:r>
    </w:p>
    <w:p w14:paraId="6223CC7B"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7. Consumabile și materiale recurente:</w:t>
      </w:r>
    </w:p>
    <w:p w14:paraId="12687B3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Produse de curățenie și igienă: Detergenți, dezinfectanți, șervețele, săpun, hârtie igienică. Cost: ~300 MDL/lună.</w:t>
      </w:r>
    </w:p>
    <w:p w14:paraId="4D4C332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Ingrediente pentru workshop-uri culinare: Cumpărate săptămânal sau bi-săptămânal. Cost: ~1,000 MDL/lună (acoperit din prețul workshop-urilor).</w:t>
      </w:r>
    </w:p>
    <w:p w14:paraId="7F53BCF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Materiale tipărite (fluturași, afișe, handouts): ~400 MDL/lună (parte din bugetul de marketing).</w:t>
      </w:r>
    </w:p>
    <w:p w14:paraId="4A84CFA8"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Buget total pentru resurse fizice:</w:t>
      </w:r>
    </w:p>
    <w:p w14:paraId="641F32F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 xml:space="preserve">Investiție inițială (one-time): ~36,000 MDL (acoperit din grantul alocat). - Echipamente tehnologice: ~26,000 MDL - Cuptoare microunde: ~6,000 MDL - Mobilier: ~10,000 MDL - Amenajări: ~3,300 MDL - Echipamente activități: ~2,250 </w:t>
      </w:r>
      <w:r w:rsidRPr="003E73EF">
        <w:rPr>
          <w:rFonts w:ascii="Cambria" w:hAnsi="Cambria"/>
          <w:noProof/>
          <w:sz w:val="24"/>
          <w:szCs w:val="24"/>
          <w:lang w:val="ro-RO"/>
        </w:rPr>
        <w:lastRenderedPageBreak/>
        <w:t>MDL - Total: ~47,550 MDL (diferența de ~11,550 MDL va fi acoperită din economii sau ajustări bugetare).</w:t>
      </w:r>
    </w:p>
    <w:p w14:paraId="1BF37D96"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Costuri lunare recurente pentru resurse fizice:</w:t>
      </w:r>
    </w:p>
    <w:p w14:paraId="6725920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Chirie spațiu (dacă aplicabil): 0-1,000 MDL.</w:t>
      </w:r>
    </w:p>
    <w:p w14:paraId="275FC24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Utilități suplimentare: ~500 MDL.</w:t>
      </w:r>
    </w:p>
    <w:p w14:paraId="1FADE0D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Consumabile și curățenie: ~300 MDL.</w:t>
      </w:r>
    </w:p>
    <w:p w14:paraId="6C96410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Total: ~800-1,800 MDL/lună.</w:t>
      </w:r>
    </w:p>
    <w:p w14:paraId="5B4AD0D0"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4.4.3 Resurse informaționale</w:t>
      </w:r>
    </w:p>
    <w:p w14:paraId="603998D9"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noProof/>
          <w:sz w:val="24"/>
          <w:szCs w:val="24"/>
          <w:lang w:val="ro-RO"/>
        </w:rPr>
        <w:t>Resurse informaționale includ cunoștințele, datele, tehnologia software și procesele necesare pentru operarea eficientă a Campus Activ.</w:t>
      </w:r>
    </w:p>
    <w:p w14:paraId="1CA99C25"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1. Know-how și expertiză:</w:t>
      </w:r>
    </w:p>
    <w:p w14:paraId="31D7ECB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Metodologii educaționale: Tehnici de predare interactivă, gamification în educație, utilizarea tehnologiei în lecții. Surse: Training de la Eco-Răzeni, resurse online (Coursera, edX cursuri gratuite), consultanță de la profesori experimentați.</w:t>
      </w:r>
    </w:p>
    <w:p w14:paraId="43A107F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Practici de wellness: Cunoștințe în yoga, fitness pentru adolescenți, tehnici de relaxare. Surse: Certificări instructorilor, manuale specializate, workshop-uri de dezvoltare profesională.</w:t>
      </w:r>
    </w:p>
    <w:p w14:paraId="13BA6BC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Psihologie adolescenților: Înțelegerea dezvoltării emoționale și cognitive la 14-19 ani, tehnici de consiliere de grup. Surse: Psihologul colaborator, literatură de specialitate, training-uri.</w:t>
      </w:r>
    </w:p>
    <w:p w14:paraId="71C4EF0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Nutriție și gătit sănătos: Principii de nutriție echilibrată, rețete adaptate adolescenților. Surse: Nutriționistul colaborator, cărți de bucate, resurse online (WHO guidelines, etc.).</w:t>
      </w:r>
    </w:p>
    <w:p w14:paraId="2B13D66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Management de afacere socială: Competențe antreprenoriale, bugetare, marketing, customer service. Surse: Training oferit în cadrul proiectului YES, mentorat de la Eco-Răzeni, cursuri online.</w:t>
      </w:r>
    </w:p>
    <w:p w14:paraId="33154A65"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2. Software și platforme digitale:</w:t>
      </w:r>
    </w:p>
    <w:p w14:paraId="52D3CCC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Google Workspace (gratuit pentru educație): Gmail, Google Drive (stocare cloud), Google Docs/Sheets (documente colaborative), Google Calendar (programare), Google Forms (înscrieri și feedback). Cost: 0 MDL (versiune gratuită).</w:t>
      </w:r>
    </w:p>
    <w:p w14:paraId="226397B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Software tablă interactivă: Software educational inclus cu tabla (jocuri, quiz-uri, prezentări interactive). Cost: Inclus în prețul tablei.</w:t>
      </w:r>
    </w:p>
    <w:p w14:paraId="61C0A59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Platforme de comunicare: WhatsApp Business (comunicare cu clienți), Facebook/Instagram (social media), Zoom (pentru potențiale sesiuni online). Cost: 0 MDL (versiuni gratuite).</w:t>
      </w:r>
    </w:p>
    <w:p w14:paraId="369C943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Software de contabilitate simplă: Eventual Excel/Google Sheets pentru început, ulterior upgrade la software dedicat (de exemplu, 1C sau MyBusiness Moldova). Cost: 0-500 MDL/an.</w:t>
      </w:r>
    </w:p>
    <w:p w14:paraId="2FEE514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Canva (design grafic): Pentru crearea materialelor promoționale. Cost: 0 MDL (versiune gratuită) sau ~10 EUR/lună pentru Pro (120 MDL/lună).</w:t>
      </w:r>
    </w:p>
    <w:p w14:paraId="64B0E815"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3. Materiale educaționale și curriculum:</w:t>
      </w:r>
    </w:p>
    <w:p w14:paraId="71C45EE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Planuri de lecții după-școală: Curriculum adaptat la programa școlară moldovenească pentru clasele 7-12, cu accent pe discipline STEM și limbi străine.</w:t>
      </w:r>
    </w:p>
    <w:p w14:paraId="157A4FC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Resurse online: Abonamente la platforme educaționale (Khan Academy - gratuit, eventual Brilliant.org). Cost: 0-200 MDL/lună.</w:t>
      </w:r>
    </w:p>
    <w:p w14:paraId="1053B9F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Biblioteca fizică: 50-100 de cărți educaționale, beletristica pentru adolescenți, cărți motivaționale. Cost: ~1,500 MDL (donații și achiziții).</w:t>
      </w:r>
    </w:p>
    <w:p w14:paraId="7711504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Materiale tipărite: Handouts pentru sesiuni de sănătate mintală, rețete pentru workshop-uri culinare, fișe de lucru educaționale. Cost: ~200 MDL/lună (parte din consumabile).</w:t>
      </w:r>
    </w:p>
    <w:p w14:paraId="6E41AC0D"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 Cercetări și studii de piață:</w:t>
      </w:r>
    </w:p>
    <w:p w14:paraId="68725D1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Studiu inițial de nevoi: Chestionar administrat la 50-100 elevi și părinți din Comrat pentru a valida cererea și prețurile. Realizat de echipă. Cost: 0 MDL (timp voluntar).</w:t>
      </w:r>
    </w:p>
    <w:p w14:paraId="066A2AA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Benchmarking concurență: Cercetare despre serviciile similare din Comrat și regiunea Gagauz-Yeri (prețuri, oferte, gap-uri). Cost: 0 MDL (desktop research).</w:t>
      </w:r>
    </w:p>
    <w:p w14:paraId="31F20BD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Monitorizare satisfacție clienți: Chestionare lunare de feedback (Google Forms). Cost: 0 MDL.</w:t>
      </w:r>
    </w:p>
    <w:p w14:paraId="2DBD67D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Evaluare impact: Studii pre/post pentru măsurarea îmbunătățirii performanței academice și bunăstării emoționale. Realizat cu sprijin de la Eco-Răzeni sau universități locale. Cost: 0-1,000 MDL (eventual colaborare cu studenți pentru teze de licență).</w:t>
      </w:r>
    </w:p>
    <w:p w14:paraId="56464F91"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5. Certificări și conformitate legală:</w:t>
      </w:r>
    </w:p>
    <w:p w14:paraId="6267560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Licențe/autorizații necesare: Verificare cu autoritățile locale despre cerințele legale pentru activități educaționale cu minori. Eventuale certificate de conformitate sanitară, autorizație de funcționare.</w:t>
      </w:r>
    </w:p>
    <w:p w14:paraId="315D0B8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Asigurare de răspundere civilă: Poliță de asigurare pentru activități cu minori. Cost: ~1,500-2,000 MDL/an.</w:t>
      </w:r>
    </w:p>
    <w:p w14:paraId="5990664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Contracte și documente legale: Template-uri de contracte pentru colaboratori, părinți (consimțământ), regulament intern. Cost: Eventual consultanță juridică 500-1,000 MDL (one-time).</w:t>
      </w:r>
    </w:p>
    <w:p w14:paraId="13B18885"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6. Sisteme de management și procese:</w:t>
      </w:r>
    </w:p>
    <w:p w14:paraId="1CCF030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SOP-uri (Standard Operating Procedures): Documente scrise pentru fiecare proces cheie (onboarding clienți, desfășurare cursuri, gestionare plăți, proceduri de urgență). Dezvoltate de echipă.</w:t>
      </w:r>
    </w:p>
    <w:p w14:paraId="4CB4CE0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Manualul Campus Activ: Ghid complet pentru replicarea modelului în alte locații (pentru viitoare franchise/scalare). Dezvoltat în anul 2-3.</w:t>
      </w:r>
    </w:p>
    <w:p w14:paraId="4F51E21A"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Buget anual pentru resurse informaționale:</w:t>
      </w:r>
    </w:p>
    <w:p w14:paraId="135BD25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Software și subscripții: ~1,500-2,000 MDL/an.</w:t>
      </w:r>
    </w:p>
    <w:p w14:paraId="44A0433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Materiale educaționale: ~2,500 MDL/an.</w:t>
      </w:r>
    </w:p>
    <w:p w14:paraId="533F945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Certificări și conformitate: ~2,500-3,000 MDL/an.</w:t>
      </w:r>
    </w:p>
    <w:p w14:paraId="492B5F2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Consultanță și training: ~2,000 MDL/an.</w:t>
      </w:r>
    </w:p>
    <w:p w14:paraId="1FEED4F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Total: ~8,500-10,000 MDL/an (sau ~700-850 MDL/lună).</w:t>
      </w:r>
    </w:p>
    <w:p w14:paraId="286D6B4A"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4.4.4 Resurse financiare</w:t>
      </w:r>
    </w:p>
    <w:p w14:paraId="08B9C203"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noProof/>
          <w:sz w:val="24"/>
          <w:szCs w:val="24"/>
          <w:lang w:val="ro-RO"/>
        </w:rPr>
        <w:t>Resurse financiare sunt fondurile necesare pentru înființarea și operarea Campus Activ, precum și sursele de proveniență a acestor fonduri.</w:t>
      </w:r>
    </w:p>
    <w:p w14:paraId="5954B58B"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lastRenderedPageBreak/>
        <w:t>Capital inițial necesar (investiție one-time):</w:t>
      </w:r>
    </w:p>
    <w:p w14:paraId="21C58823"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1. Echipamente și mobilier:</w:t>
      </w:r>
    </w:p>
    <w:p w14:paraId="32047D1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Tablă interactivă: 20,000 MDL</w:t>
      </w:r>
    </w:p>
    <w:p w14:paraId="71405F3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Computer/laptop: 5,000 MDL</w:t>
      </w:r>
    </w:p>
    <w:p w14:paraId="4D914B6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Cuptoare microunde (3 buc.): 6,000 MDL</w:t>
      </w:r>
    </w:p>
    <w:p w14:paraId="5A06451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Proiector, audio, networking: 3,000 MDL</w:t>
      </w:r>
    </w:p>
    <w:p w14:paraId="3D96918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Mobilier (mese, scaune, canapele, rafturi): 10,000 MDL</w:t>
      </w:r>
    </w:p>
    <w:p w14:paraId="5459A4A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Echipamente yoga și activități: 2,500 MDL</w:t>
      </w:r>
    </w:p>
    <w:p w14:paraId="0E0EBF3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SUBTOTAL: 46,500 MDL</w:t>
      </w:r>
    </w:p>
    <w:p w14:paraId="66CA4FF5"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2. Amenajări și renovări:</w:t>
      </w:r>
    </w:p>
    <w:p w14:paraId="7A6A65E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Vopsire, iluminare, decorațiuni: 3,300 MDL</w:t>
      </w:r>
    </w:p>
    <w:p w14:paraId="5ED56C4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Semnalistică și branding: 1,500 MDL</w:t>
      </w:r>
    </w:p>
    <w:p w14:paraId="3CA87DC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SUBTOTAL: 4,800 MDL</w:t>
      </w:r>
    </w:p>
    <w:p w14:paraId="26EEBAF3"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3. Marketing și lansare:</w:t>
      </w:r>
    </w:p>
    <w:p w14:paraId="2F86CCD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Design logo și materiale: 1,000 MDL</w:t>
      </w:r>
    </w:p>
    <w:p w14:paraId="616C9E9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Tipărituri inițiale: 1,500 MDL</w:t>
      </w:r>
    </w:p>
    <w:p w14:paraId="1F0D85F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Website (setup): 500 MDL</w:t>
      </w:r>
    </w:p>
    <w:p w14:paraId="64DA010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Evenimente de lansare: 1,000 MDL</w:t>
      </w:r>
    </w:p>
    <w:p w14:paraId="1A66DD7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SUBTOTAL: 4,000 MDL</w:t>
      </w:r>
    </w:p>
    <w:p w14:paraId="7749CE60"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4. Juridic, certificări, asigurare:</w:t>
      </w:r>
    </w:p>
    <w:p w14:paraId="657F3E05"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Consultanță juridică: 1,000 MDL</w:t>
      </w:r>
    </w:p>
    <w:p w14:paraId="5D7B3D7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Asigurare răspundere civilă (an 1): 2,000 MDL</w:t>
      </w:r>
    </w:p>
    <w:p w14:paraId="5BF24E3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SUBTOTAL: 3,000 MDL</w:t>
      </w:r>
    </w:p>
    <w:p w14:paraId="79B01043"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5. Capital de lucru (primele 3 luni):</w:t>
      </w:r>
    </w:p>
    <w:p w14:paraId="726CCA9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Rezervă pentru costuri operaționale înainte de punctul de break-even: 15,000 MDL</w:t>
      </w:r>
    </w:p>
    <w:p w14:paraId="52A493DD"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TOTAL CAPITAL INIȚIAL NECESAR: ~73,300 MDL</w:t>
      </w:r>
    </w:p>
    <w:p w14:paraId="0EC9681E"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Surse de finanțare:</w:t>
      </w:r>
    </w:p>
    <w:p w14:paraId="5FAC10C7"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1. Grant alocat (confirmat):</w:t>
      </w:r>
    </w:p>
    <w:p w14:paraId="670C7FE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Proiectul YES (Consiliul Europei): 36,000 MDL pentru echipamente (tablă interactivă, cuptoare, mobilier).</w:t>
      </w:r>
    </w:p>
    <w:p w14:paraId="6592AF8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Status: Confirmat și alocat.</w:t>
      </w:r>
    </w:p>
    <w:p w14:paraId="4765CC1A"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2. Gap de finanțare: 37,300 MDL</w:t>
      </w:r>
    </w:p>
    <w:p w14:paraId="2753E268"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Strategii pentru acoperirea gap-ului:</w:t>
      </w:r>
    </w:p>
    <w:p w14:paraId="582164E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 Reducerea costurilor inițiale (optimizare): - Mobilier: Achiziție second-hand sau donații de la comunitate = economie ~3,000 MDL. - Amenajări: Voluntariat pentru vopsire (părinți, elevi) = economie ~1,000 MDL. - Marketing: Focus pe canale gratuite (social media), reducere tipărituri = economie ~1,000 MDL. Total economii: ~5,000 MDL. Gap rămas: ~32,300 MDL.</w:t>
      </w:r>
    </w:p>
    <w:p w14:paraId="1428E9C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B. Surse suplimentare de finanțare: - Școala Profesională Comrat: Negociere pentru co-finanțare sau suportul pentru amenajări și utilități (estimate 5,000-10,000 MDL sau servicii în natură). - Primăria Comrat: Aplicare pentru grant local pentru tineret/educație (2,000-5,000 MDL). - Crowdfunding local: Campanie pe Facebook pentru donații mici de la comunitate (target 5,000-10,000 MDL). - Sponsori corporativi: 2-3 companii locale (bănci, retail) sponsorizează câte 3,000-5,000 MDL în schimbul vizibilității (logo pe materiale, mențiuni pe social media). - Pre-vânzări abonamente: Ofertă early-bird pentru primii 20 clienți (discount 30% pentru semestru, plătit în avans) = 20 × 210 MDL (after-school discounted) = 4,200 MDL. Total suplimentar: 16,200-30,200 MDL.</w:t>
      </w:r>
    </w:p>
    <w:p w14:paraId="009E4F4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 Împrumut fără dobândă sau microcredit: - Împrumut de la Eco-Răzeni sau fond de micro-credite pentru întreprinzători tineri: 10,000-15,000 MDL, rambursat în 12-18 luni din profit.</w:t>
      </w:r>
    </w:p>
    <w:p w14:paraId="5454A059"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Planul de finanțare final (realist):</w:t>
      </w:r>
    </w:p>
    <w:p w14:paraId="4D9867B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Grant YES: 36,000 MDL</w:t>
      </w:r>
    </w:p>
    <w:p w14:paraId="6ACF1C8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Economii prin optimizare: 5,000 MDL</w:t>
      </w:r>
    </w:p>
    <w:p w14:paraId="2685A94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Co-finanțare școală/primărie: 7,000 MDL</w:t>
      </w:r>
    </w:p>
    <w:p w14:paraId="70BCD56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Sponsori corporativi: 10,000 MDL</w:t>
      </w:r>
    </w:p>
    <w:p w14:paraId="17538F8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Pre-vânzări: 4,200 MDL</w:t>
      </w:r>
    </w:p>
    <w:p w14:paraId="7BB545F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Crowdfunding: 6,000 MDL</w:t>
      </w:r>
    </w:p>
    <w:p w14:paraId="744A097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Împrumut fără dobândă (Eco-Răzeni): 5,100 MDL</w:t>
      </w:r>
    </w:p>
    <w:p w14:paraId="575A1A6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 xml:space="preserve">TOTAL: 73,300 MDL </w:t>
      </w:r>
      <w:r w:rsidRPr="003E73EF">
        <w:rPr>
          <w:rFonts w:ascii="Segoe UI Symbol" w:hAnsi="Segoe UI Symbol" w:cs="Segoe UI Symbol"/>
          <w:noProof/>
          <w:sz w:val="24"/>
          <w:szCs w:val="24"/>
          <w:lang w:val="ro-RO"/>
        </w:rPr>
        <w:t>✓</w:t>
      </w:r>
    </w:p>
    <w:p w14:paraId="36B4E612"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Costuri operaționale lunare (steady state după luna 3):</w:t>
      </w:r>
    </w:p>
    <w:p w14:paraId="54EB20E5"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Costuri fixe:</w:t>
      </w:r>
    </w:p>
    <w:p w14:paraId="5B59E1A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Utilități (suplimentare): 500 MDL</w:t>
      </w:r>
    </w:p>
    <w:p w14:paraId="2232DC8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Internet și telefonie: 200 MDL</w:t>
      </w:r>
    </w:p>
    <w:p w14:paraId="1442C92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Materiale igienă și curățenie: 300 MDL</w:t>
      </w:r>
    </w:p>
    <w:p w14:paraId="612B0FF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Marketing (online ads, tipărituri): 400 MDL</w:t>
      </w:r>
    </w:p>
    <w:p w14:paraId="4C1159A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Asigurare (pro-rat lunar): 170 MDL</w:t>
      </w:r>
    </w:p>
    <w:p w14:paraId="50A9B92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SUBTOTAL FIXE: 1,570 MDL</w:t>
      </w:r>
    </w:p>
    <w:p w14:paraId="1A310AAD"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Costuri variabile:</w:t>
      </w:r>
    </w:p>
    <w:p w14:paraId="66734BD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Onorarii instructori yoga/fitness: 1,200 MDL</w:t>
      </w:r>
    </w:p>
    <w:p w14:paraId="70314B6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Onorariu psiholog: 800 MDL</w:t>
      </w:r>
    </w:p>
    <w:p w14:paraId="2E266F28"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Onorariu nutriționist: 600 MDL</w:t>
      </w:r>
    </w:p>
    <w:p w14:paraId="138328F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Ingrediente workshop-uri (costuri nete după vânzări): 200 MDL</w:t>
      </w:r>
    </w:p>
    <w:p w14:paraId="29C7B15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Materiale educaționale: 400 MDL</w:t>
      </w:r>
    </w:p>
    <w:p w14:paraId="6CEA80F6"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Stimulente echipă (5 persoane): 1,000 MDL</w:t>
      </w:r>
    </w:p>
    <w:p w14:paraId="7B6245F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Rezerve și imprevizite: 300 MDL</w:t>
      </w:r>
    </w:p>
    <w:p w14:paraId="0423047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SUBTOTAL VARIABILE: 4,500 MDL</w:t>
      </w:r>
    </w:p>
    <w:p w14:paraId="4E6E8306"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TOTAL COSTURI LUNARE: 6,070 MDL (rotunjit la 6,100 MDL)</w:t>
      </w:r>
    </w:p>
    <w:p w14:paraId="00A54F75"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Venituri lunare proiectate (la capacitate 60-70%):</w:t>
      </w:r>
    </w:p>
    <w:p w14:paraId="60E5D98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lastRenderedPageBreak/>
        <w:t>After-school (12 copii × 300 MDL): 3,600 MDL</w:t>
      </w:r>
    </w:p>
    <w:p w14:paraId="6CD7C9D7"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Yoga/fitness (10 abonamente × 500 MDL): 5,000 MDL</w:t>
      </w:r>
    </w:p>
    <w:p w14:paraId="2D673DA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Workshop culinare (2 × 10 persoane × 150 MDL): 3,000 MDL</w:t>
      </w:r>
    </w:p>
    <w:p w14:paraId="6CB630B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Sesiuni sănătate mintală (2 × 15 persoane × 100 MDL): 3,000 MDL</w:t>
      </w:r>
    </w:p>
    <w:p w14:paraId="2478145B"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Închiriere spațiu (2 evenimente × 500 MDL): 1,000 MDL</w:t>
      </w:r>
    </w:p>
    <w:p w14:paraId="2DB1B74F"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TOTAL VENITURI LUNARE: 15,600 MDL</w:t>
      </w:r>
    </w:p>
    <w:p w14:paraId="15D219C8"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PROFIT LUNAR PROIECTAT: 9,500 MDL (marjă 61%)</w:t>
      </w:r>
    </w:p>
    <w:p w14:paraId="3833DD75"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Punct de break-even:</w:t>
      </w:r>
    </w:p>
    <w:p w14:paraId="38C39624"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Venituri necesare pentru acoperirea costurilor: 6,100 MDL/lună.</w:t>
      </w:r>
    </w:p>
    <w:p w14:paraId="4263A53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La prețurile curente, necesită: ~10 copii after-school, 7-8 abonați yoga, 1 workshop culinar, 1 sesiune sănătate mintală = ~40% capacitate.</w:t>
      </w:r>
    </w:p>
    <w:p w14:paraId="03C6FDE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Estimare realistă: Atingerea break-even în Luna 3-4 de operare.</w:t>
      </w:r>
    </w:p>
    <w:p w14:paraId="0407AAF1"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Fluxul de numerar (cash-flow) primul an:</w:t>
      </w:r>
    </w:p>
    <w:p w14:paraId="3535841E"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Luna 1-2 (lansare): Venituri limitate (demo gratuit, primele înscrieri). Cash-flow negativ acoperit din capital de lucru.</w:t>
      </w:r>
    </w:p>
    <w:p w14:paraId="611A3EF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Luna 3-4: Atingerea break-even, cash-flow neutru sau ușor pozitiv.</w:t>
      </w:r>
    </w:p>
    <w:p w14:paraId="46EDD821"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Luna 5-12: Profit lunar de 5,000-10,000 MDL, acumulat pentru extindere și rambursar împrumut.</w:t>
      </w:r>
    </w:p>
    <w:p w14:paraId="2D893A63"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Profit cumulat An 1 (luni 5-12): ~8 luni × 7,500 MDL mediu = 60,000 MDL.</w:t>
      </w:r>
    </w:p>
    <w:p w14:paraId="0491BDFD"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b/>
          <w:bCs/>
          <w:noProof/>
          <w:sz w:val="24"/>
          <w:szCs w:val="24"/>
          <w:lang w:val="ro-RO"/>
        </w:rPr>
        <w:t>Utilizarea profitului:</w:t>
      </w:r>
    </w:p>
    <w:p w14:paraId="6632341A"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30% - Reinvestit în dezvoltare (noi echipamente, servicii): 18,000 MDL.</w:t>
      </w:r>
    </w:p>
    <w:p w14:paraId="2F05B532"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20% - Burse sociale pentru elevi defavorizați: 12,000 MDL.</w:t>
      </w:r>
    </w:p>
    <w:p w14:paraId="0904FA49"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20% - Creșterea stimulentelor echipei: 12,000 MDL.</w:t>
      </w:r>
    </w:p>
    <w:p w14:paraId="1F028210"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15% - Rezerve financiare (buffer pentru urgențe): 9,000 MDL.</w:t>
      </w:r>
    </w:p>
    <w:p w14:paraId="3E44547D"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10% - Rambursare împrumut: 6,000 MDL (din 5,100 MDL împrumut).</w:t>
      </w:r>
    </w:p>
    <w:p w14:paraId="5E6A0D7C" w14:textId="77777777" w:rsidR="00ED0D0A" w:rsidRPr="003E73EF" w:rsidRDefault="00ED0D0A" w:rsidP="00ED0D0A">
      <w:pPr>
        <w:pStyle w:val="ListParagraph"/>
        <w:numPr>
          <w:ilvl w:val="0"/>
          <w:numId w:val="28"/>
        </w:numPr>
        <w:spacing w:before="60" w:after="60" w:line="240" w:lineRule="auto"/>
        <w:contextualSpacing w:val="0"/>
        <w:rPr>
          <w:rFonts w:ascii="Cambria" w:hAnsi="Cambria"/>
          <w:noProof/>
          <w:sz w:val="24"/>
          <w:szCs w:val="24"/>
          <w:lang w:val="ro-RO"/>
        </w:rPr>
      </w:pPr>
      <w:r w:rsidRPr="003E73EF">
        <w:rPr>
          <w:rFonts w:ascii="Cambria" w:hAnsi="Cambria"/>
          <w:noProof/>
          <w:sz w:val="24"/>
          <w:szCs w:val="24"/>
          <w:lang w:val="ro-RO"/>
        </w:rPr>
        <w:t>5% - Imprevizite: 3,000 MDL.</w:t>
      </w:r>
    </w:p>
    <w:p w14:paraId="2594323A" w14:textId="77777777" w:rsidR="00ED0D0A" w:rsidRPr="003E73EF" w:rsidRDefault="00ED0D0A" w:rsidP="00ED0D0A">
      <w:pPr>
        <w:spacing w:before="120" w:after="120"/>
        <w:jc w:val="both"/>
        <w:rPr>
          <w:rFonts w:ascii="Cambria" w:hAnsi="Cambria"/>
          <w:noProof/>
          <w:sz w:val="24"/>
          <w:szCs w:val="24"/>
          <w:lang w:val="ro-RO"/>
        </w:rPr>
      </w:pPr>
      <w:r w:rsidRPr="003E73EF">
        <w:rPr>
          <w:rFonts w:ascii="Cambria" w:hAnsi="Cambria"/>
          <w:noProof/>
          <w:sz w:val="24"/>
          <w:szCs w:val="24"/>
          <w:lang w:val="ro-RO"/>
        </w:rPr>
        <w:t>Astfel, Campus Activ demonstrează viabilitate financiară și sustenabilitate pe termen lung, cu impact social crescând odată cu stabilizarea afacerii.</w:t>
      </w:r>
    </w:p>
    <w:p w14:paraId="2FA1FC5A" w14:textId="77777777" w:rsidR="00EF7053" w:rsidRPr="00516701" w:rsidRDefault="00EF7053" w:rsidP="00EF7053">
      <w:pPr>
        <w:rPr>
          <w:rFonts w:ascii="Cambria" w:hAnsi="Cambria"/>
          <w:b/>
          <w:noProof/>
          <w:sz w:val="28"/>
          <w:szCs w:val="28"/>
          <w:lang w:val="ro-RO"/>
        </w:rPr>
      </w:pPr>
    </w:p>
    <w:sectPr w:rsidR="00EF7053" w:rsidRPr="00516701" w:rsidSect="00591F03">
      <w:footerReference w:type="default" r:id="rId13"/>
      <w:pgSz w:w="12240" w:h="15840"/>
      <w:pgMar w:top="426"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03C0B" w14:textId="77777777" w:rsidR="0088159B" w:rsidRDefault="0088159B" w:rsidP="001A17BA">
      <w:pPr>
        <w:spacing w:after="0" w:line="240" w:lineRule="auto"/>
      </w:pPr>
      <w:r>
        <w:separator/>
      </w:r>
    </w:p>
  </w:endnote>
  <w:endnote w:type="continuationSeparator" w:id="0">
    <w:p w14:paraId="5163D9F4" w14:textId="77777777" w:rsidR="0088159B" w:rsidRDefault="0088159B" w:rsidP="001A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692235"/>
      <w:docPartObj>
        <w:docPartGallery w:val="Page Numbers (Bottom of Page)"/>
        <w:docPartUnique/>
      </w:docPartObj>
    </w:sdtPr>
    <w:sdtEndPr>
      <w:rPr>
        <w:noProof/>
      </w:rPr>
    </w:sdtEndPr>
    <w:sdtContent>
      <w:p w14:paraId="7BA4A7EE" w14:textId="0B205860" w:rsidR="00C3074E" w:rsidRDefault="00C3074E">
        <w:pPr>
          <w:pStyle w:val="Footer"/>
          <w:jc w:val="right"/>
        </w:pPr>
        <w:r>
          <w:fldChar w:fldCharType="begin"/>
        </w:r>
        <w:r>
          <w:instrText xml:space="preserve"> PAGE   \* MERGEFORMAT </w:instrText>
        </w:r>
        <w:r>
          <w:fldChar w:fldCharType="separate"/>
        </w:r>
        <w:r w:rsidR="001F7772">
          <w:rPr>
            <w:noProof/>
          </w:rPr>
          <w:t>11</w:t>
        </w:r>
        <w:r>
          <w:rPr>
            <w:noProof/>
          </w:rPr>
          <w:fldChar w:fldCharType="end"/>
        </w:r>
      </w:p>
    </w:sdtContent>
  </w:sdt>
  <w:p w14:paraId="08868849" w14:textId="77777777" w:rsidR="00C3074E" w:rsidRDefault="00C30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F38D" w14:textId="77777777" w:rsidR="0088159B" w:rsidRDefault="0088159B" w:rsidP="001A17BA">
      <w:pPr>
        <w:spacing w:after="0" w:line="240" w:lineRule="auto"/>
      </w:pPr>
      <w:r>
        <w:separator/>
      </w:r>
    </w:p>
  </w:footnote>
  <w:footnote w:type="continuationSeparator" w:id="0">
    <w:p w14:paraId="64ED00EE" w14:textId="77777777" w:rsidR="0088159B" w:rsidRDefault="0088159B" w:rsidP="001A1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3684E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47.25pt;visibility:visible;mso-wrap-style:square" o:bullet="t">
        <v:imagedata r:id="rId1" o:title=""/>
      </v:shape>
    </w:pict>
  </w:numPicBullet>
  <w:abstractNum w:abstractNumId="0" w15:restartNumberingAfterBreak="0">
    <w:nsid w:val="031E32D1"/>
    <w:multiLevelType w:val="multilevel"/>
    <w:tmpl w:val="1D70AAC8"/>
    <w:lvl w:ilvl="0">
      <w:start w:val="2"/>
      <w:numFmt w:val="decimal"/>
      <w:lvlText w:val="%1"/>
      <w:lvlJc w:val="left"/>
      <w:pPr>
        <w:ind w:left="570" w:hanging="570"/>
      </w:pPr>
      <w:rPr>
        <w:rFonts w:ascii="Cambria" w:hAnsi="Cambria" w:hint="default"/>
        <w:sz w:val="28"/>
        <w:szCs w:val="28"/>
      </w:rPr>
    </w:lvl>
    <w:lvl w:ilvl="1">
      <w:start w:val="4"/>
      <w:numFmt w:val="decimal"/>
      <w:lvlText w:val="%1.%2"/>
      <w:lvlJc w:val="left"/>
      <w:pPr>
        <w:ind w:left="900" w:hanging="720"/>
      </w:pPr>
      <w:rPr>
        <w:rFonts w:asciiTheme="majorHAnsi" w:hAnsiTheme="majorHAnsi" w:hint="default"/>
        <w:sz w:val="24"/>
      </w:rPr>
    </w:lvl>
    <w:lvl w:ilvl="2">
      <w:start w:val="1"/>
      <w:numFmt w:val="decimal"/>
      <w:lvlText w:val="%1.%2.%3"/>
      <w:lvlJc w:val="left"/>
      <w:pPr>
        <w:ind w:left="1080" w:hanging="720"/>
      </w:pPr>
      <w:rPr>
        <w:rFonts w:ascii="Cambria" w:hAnsi="Cambria" w:hint="default"/>
        <w:sz w:val="28"/>
        <w:szCs w:val="28"/>
      </w:rPr>
    </w:lvl>
    <w:lvl w:ilvl="3">
      <w:start w:val="1"/>
      <w:numFmt w:val="decimal"/>
      <w:lvlText w:val="%1.%2.%3.%4"/>
      <w:lvlJc w:val="left"/>
      <w:pPr>
        <w:ind w:left="1620" w:hanging="1080"/>
      </w:pPr>
      <w:rPr>
        <w:rFonts w:asciiTheme="majorHAnsi" w:hAnsiTheme="majorHAnsi" w:hint="default"/>
        <w:sz w:val="24"/>
      </w:rPr>
    </w:lvl>
    <w:lvl w:ilvl="4">
      <w:start w:val="1"/>
      <w:numFmt w:val="decimal"/>
      <w:lvlText w:val="%1.%2.%3.%4.%5"/>
      <w:lvlJc w:val="left"/>
      <w:pPr>
        <w:ind w:left="2160" w:hanging="1440"/>
      </w:pPr>
      <w:rPr>
        <w:rFonts w:asciiTheme="majorHAnsi" w:hAnsiTheme="majorHAnsi" w:hint="default"/>
        <w:sz w:val="24"/>
      </w:rPr>
    </w:lvl>
    <w:lvl w:ilvl="5">
      <w:start w:val="1"/>
      <w:numFmt w:val="decimal"/>
      <w:lvlText w:val="%1.%2.%3.%4.%5.%6"/>
      <w:lvlJc w:val="left"/>
      <w:pPr>
        <w:ind w:left="2340" w:hanging="1440"/>
      </w:pPr>
      <w:rPr>
        <w:rFonts w:asciiTheme="majorHAnsi" w:hAnsiTheme="majorHAnsi" w:hint="default"/>
        <w:sz w:val="24"/>
      </w:rPr>
    </w:lvl>
    <w:lvl w:ilvl="6">
      <w:start w:val="1"/>
      <w:numFmt w:val="decimal"/>
      <w:lvlText w:val="%1.%2.%3.%4.%5.%6.%7"/>
      <w:lvlJc w:val="left"/>
      <w:pPr>
        <w:ind w:left="2880" w:hanging="1800"/>
      </w:pPr>
      <w:rPr>
        <w:rFonts w:asciiTheme="majorHAnsi" w:hAnsiTheme="majorHAnsi" w:hint="default"/>
        <w:sz w:val="24"/>
      </w:rPr>
    </w:lvl>
    <w:lvl w:ilvl="7">
      <w:start w:val="1"/>
      <w:numFmt w:val="decimal"/>
      <w:lvlText w:val="%1.%2.%3.%4.%5.%6.%7.%8"/>
      <w:lvlJc w:val="left"/>
      <w:pPr>
        <w:ind w:left="3420" w:hanging="2160"/>
      </w:pPr>
      <w:rPr>
        <w:rFonts w:asciiTheme="majorHAnsi" w:hAnsiTheme="majorHAnsi" w:hint="default"/>
        <w:sz w:val="24"/>
      </w:rPr>
    </w:lvl>
    <w:lvl w:ilvl="8">
      <w:start w:val="1"/>
      <w:numFmt w:val="decimal"/>
      <w:lvlText w:val="%1.%2.%3.%4.%5.%6.%7.%8.%9"/>
      <w:lvlJc w:val="left"/>
      <w:pPr>
        <w:ind w:left="3600" w:hanging="2160"/>
      </w:pPr>
      <w:rPr>
        <w:rFonts w:asciiTheme="majorHAnsi" w:hAnsiTheme="majorHAnsi" w:hint="default"/>
        <w:sz w:val="24"/>
      </w:rPr>
    </w:lvl>
  </w:abstractNum>
  <w:abstractNum w:abstractNumId="1" w15:restartNumberingAfterBreak="0">
    <w:nsid w:val="09EA7EB9"/>
    <w:multiLevelType w:val="multilevel"/>
    <w:tmpl w:val="866E9834"/>
    <w:lvl w:ilvl="0">
      <w:start w:val="1"/>
      <w:numFmt w:val="decimal"/>
      <w:lvlText w:val="%1."/>
      <w:lvlJc w:val="left"/>
      <w:pPr>
        <w:ind w:left="360" w:hanging="360"/>
      </w:pPr>
      <w:rPr>
        <w:rFonts w:hint="default"/>
        <w:color w:val="auto"/>
      </w:rPr>
    </w:lvl>
    <w:lvl w:ilvl="1">
      <w:start w:val="1"/>
      <w:numFmt w:val="decimal"/>
      <w:pStyle w:val="Heading2"/>
      <w:lvlText w:val="%1.%2."/>
      <w:lvlJc w:val="left"/>
      <w:pPr>
        <w:ind w:left="792" w:hanging="432"/>
      </w:pPr>
      <w:rPr>
        <w:rFonts w:hint="default"/>
        <w:b/>
      </w:rPr>
    </w:lvl>
    <w:lvl w:ilvl="2">
      <w:start w:val="1"/>
      <w:numFmt w:val="decimal"/>
      <w:lvlText w:val="%1.%2.%3."/>
      <w:lvlJc w:val="left"/>
      <w:pPr>
        <w:ind w:left="1224" w:hanging="504"/>
      </w:pPr>
      <w:rPr>
        <w:rFonts w:hint="default"/>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A66CAC"/>
    <w:multiLevelType w:val="hybridMultilevel"/>
    <w:tmpl w:val="C28C2B8C"/>
    <w:lvl w:ilvl="0" w:tplc="F5380460">
      <w:start w:val="1"/>
      <w:numFmt w:val="bullet"/>
      <w:lvlText w:val=""/>
      <w:lvlJc w:val="left"/>
      <w:pPr>
        <w:tabs>
          <w:tab w:val="num" w:pos="720"/>
        </w:tabs>
        <w:ind w:left="720" w:hanging="360"/>
      </w:pPr>
      <w:rPr>
        <w:rFonts w:ascii="Wingdings 2" w:hAnsi="Wingdings 2" w:hint="default"/>
      </w:rPr>
    </w:lvl>
    <w:lvl w:ilvl="1" w:tplc="28442124" w:tentative="1">
      <w:start w:val="1"/>
      <w:numFmt w:val="bullet"/>
      <w:lvlText w:val=""/>
      <w:lvlJc w:val="left"/>
      <w:pPr>
        <w:tabs>
          <w:tab w:val="num" w:pos="1440"/>
        </w:tabs>
        <w:ind w:left="1440" w:hanging="360"/>
      </w:pPr>
      <w:rPr>
        <w:rFonts w:ascii="Wingdings 2" w:hAnsi="Wingdings 2" w:hint="default"/>
      </w:rPr>
    </w:lvl>
    <w:lvl w:ilvl="2" w:tplc="C4941D70" w:tentative="1">
      <w:start w:val="1"/>
      <w:numFmt w:val="bullet"/>
      <w:lvlText w:val=""/>
      <w:lvlJc w:val="left"/>
      <w:pPr>
        <w:tabs>
          <w:tab w:val="num" w:pos="2160"/>
        </w:tabs>
        <w:ind w:left="2160" w:hanging="360"/>
      </w:pPr>
      <w:rPr>
        <w:rFonts w:ascii="Wingdings 2" w:hAnsi="Wingdings 2" w:hint="default"/>
      </w:rPr>
    </w:lvl>
    <w:lvl w:ilvl="3" w:tplc="936C401C" w:tentative="1">
      <w:start w:val="1"/>
      <w:numFmt w:val="bullet"/>
      <w:lvlText w:val=""/>
      <w:lvlJc w:val="left"/>
      <w:pPr>
        <w:tabs>
          <w:tab w:val="num" w:pos="2880"/>
        </w:tabs>
        <w:ind w:left="2880" w:hanging="360"/>
      </w:pPr>
      <w:rPr>
        <w:rFonts w:ascii="Wingdings 2" w:hAnsi="Wingdings 2" w:hint="default"/>
      </w:rPr>
    </w:lvl>
    <w:lvl w:ilvl="4" w:tplc="FEAEFA48" w:tentative="1">
      <w:start w:val="1"/>
      <w:numFmt w:val="bullet"/>
      <w:lvlText w:val=""/>
      <w:lvlJc w:val="left"/>
      <w:pPr>
        <w:tabs>
          <w:tab w:val="num" w:pos="3600"/>
        </w:tabs>
        <w:ind w:left="3600" w:hanging="360"/>
      </w:pPr>
      <w:rPr>
        <w:rFonts w:ascii="Wingdings 2" w:hAnsi="Wingdings 2" w:hint="default"/>
      </w:rPr>
    </w:lvl>
    <w:lvl w:ilvl="5" w:tplc="4AF4D47A" w:tentative="1">
      <w:start w:val="1"/>
      <w:numFmt w:val="bullet"/>
      <w:lvlText w:val=""/>
      <w:lvlJc w:val="left"/>
      <w:pPr>
        <w:tabs>
          <w:tab w:val="num" w:pos="4320"/>
        </w:tabs>
        <w:ind w:left="4320" w:hanging="360"/>
      </w:pPr>
      <w:rPr>
        <w:rFonts w:ascii="Wingdings 2" w:hAnsi="Wingdings 2" w:hint="default"/>
      </w:rPr>
    </w:lvl>
    <w:lvl w:ilvl="6" w:tplc="E098C69C" w:tentative="1">
      <w:start w:val="1"/>
      <w:numFmt w:val="bullet"/>
      <w:lvlText w:val=""/>
      <w:lvlJc w:val="left"/>
      <w:pPr>
        <w:tabs>
          <w:tab w:val="num" w:pos="5040"/>
        </w:tabs>
        <w:ind w:left="5040" w:hanging="360"/>
      </w:pPr>
      <w:rPr>
        <w:rFonts w:ascii="Wingdings 2" w:hAnsi="Wingdings 2" w:hint="default"/>
      </w:rPr>
    </w:lvl>
    <w:lvl w:ilvl="7" w:tplc="08DC21C2" w:tentative="1">
      <w:start w:val="1"/>
      <w:numFmt w:val="bullet"/>
      <w:lvlText w:val=""/>
      <w:lvlJc w:val="left"/>
      <w:pPr>
        <w:tabs>
          <w:tab w:val="num" w:pos="5760"/>
        </w:tabs>
        <w:ind w:left="5760" w:hanging="360"/>
      </w:pPr>
      <w:rPr>
        <w:rFonts w:ascii="Wingdings 2" w:hAnsi="Wingdings 2" w:hint="default"/>
      </w:rPr>
    </w:lvl>
    <w:lvl w:ilvl="8" w:tplc="549E9D8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4E00240"/>
    <w:multiLevelType w:val="hybridMultilevel"/>
    <w:tmpl w:val="3202E356"/>
    <w:lvl w:ilvl="0" w:tplc="A7EA4ABA">
      <w:start w:val="2"/>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53F45FE"/>
    <w:multiLevelType w:val="hybridMultilevel"/>
    <w:tmpl w:val="C1382666"/>
    <w:lvl w:ilvl="0" w:tplc="97AC2C0E">
      <w:start w:val="1"/>
      <w:numFmt w:val="bullet"/>
      <w:lvlText w:val=""/>
      <w:lvlJc w:val="left"/>
      <w:pPr>
        <w:tabs>
          <w:tab w:val="num" w:pos="720"/>
        </w:tabs>
        <w:ind w:left="720" w:hanging="360"/>
      </w:pPr>
      <w:rPr>
        <w:rFonts w:ascii="Wingdings 2" w:hAnsi="Wingdings 2" w:hint="default"/>
      </w:rPr>
    </w:lvl>
    <w:lvl w:ilvl="1" w:tplc="74F2D4A4" w:tentative="1">
      <w:start w:val="1"/>
      <w:numFmt w:val="bullet"/>
      <w:lvlText w:val=""/>
      <w:lvlJc w:val="left"/>
      <w:pPr>
        <w:tabs>
          <w:tab w:val="num" w:pos="1440"/>
        </w:tabs>
        <w:ind w:left="1440" w:hanging="360"/>
      </w:pPr>
      <w:rPr>
        <w:rFonts w:ascii="Wingdings 2" w:hAnsi="Wingdings 2" w:hint="default"/>
      </w:rPr>
    </w:lvl>
    <w:lvl w:ilvl="2" w:tplc="1F4E6BFA" w:tentative="1">
      <w:start w:val="1"/>
      <w:numFmt w:val="bullet"/>
      <w:lvlText w:val=""/>
      <w:lvlJc w:val="left"/>
      <w:pPr>
        <w:tabs>
          <w:tab w:val="num" w:pos="2160"/>
        </w:tabs>
        <w:ind w:left="2160" w:hanging="360"/>
      </w:pPr>
      <w:rPr>
        <w:rFonts w:ascii="Wingdings 2" w:hAnsi="Wingdings 2" w:hint="default"/>
      </w:rPr>
    </w:lvl>
    <w:lvl w:ilvl="3" w:tplc="C8ACED02" w:tentative="1">
      <w:start w:val="1"/>
      <w:numFmt w:val="bullet"/>
      <w:lvlText w:val=""/>
      <w:lvlJc w:val="left"/>
      <w:pPr>
        <w:tabs>
          <w:tab w:val="num" w:pos="2880"/>
        </w:tabs>
        <w:ind w:left="2880" w:hanging="360"/>
      </w:pPr>
      <w:rPr>
        <w:rFonts w:ascii="Wingdings 2" w:hAnsi="Wingdings 2" w:hint="default"/>
      </w:rPr>
    </w:lvl>
    <w:lvl w:ilvl="4" w:tplc="FD2E5F94" w:tentative="1">
      <w:start w:val="1"/>
      <w:numFmt w:val="bullet"/>
      <w:lvlText w:val=""/>
      <w:lvlJc w:val="left"/>
      <w:pPr>
        <w:tabs>
          <w:tab w:val="num" w:pos="3600"/>
        </w:tabs>
        <w:ind w:left="3600" w:hanging="360"/>
      </w:pPr>
      <w:rPr>
        <w:rFonts w:ascii="Wingdings 2" w:hAnsi="Wingdings 2" w:hint="default"/>
      </w:rPr>
    </w:lvl>
    <w:lvl w:ilvl="5" w:tplc="4A48FC02" w:tentative="1">
      <w:start w:val="1"/>
      <w:numFmt w:val="bullet"/>
      <w:lvlText w:val=""/>
      <w:lvlJc w:val="left"/>
      <w:pPr>
        <w:tabs>
          <w:tab w:val="num" w:pos="4320"/>
        </w:tabs>
        <w:ind w:left="4320" w:hanging="360"/>
      </w:pPr>
      <w:rPr>
        <w:rFonts w:ascii="Wingdings 2" w:hAnsi="Wingdings 2" w:hint="default"/>
      </w:rPr>
    </w:lvl>
    <w:lvl w:ilvl="6" w:tplc="948C5C76" w:tentative="1">
      <w:start w:val="1"/>
      <w:numFmt w:val="bullet"/>
      <w:lvlText w:val=""/>
      <w:lvlJc w:val="left"/>
      <w:pPr>
        <w:tabs>
          <w:tab w:val="num" w:pos="5040"/>
        </w:tabs>
        <w:ind w:left="5040" w:hanging="360"/>
      </w:pPr>
      <w:rPr>
        <w:rFonts w:ascii="Wingdings 2" w:hAnsi="Wingdings 2" w:hint="default"/>
      </w:rPr>
    </w:lvl>
    <w:lvl w:ilvl="7" w:tplc="95EE6740" w:tentative="1">
      <w:start w:val="1"/>
      <w:numFmt w:val="bullet"/>
      <w:lvlText w:val=""/>
      <w:lvlJc w:val="left"/>
      <w:pPr>
        <w:tabs>
          <w:tab w:val="num" w:pos="5760"/>
        </w:tabs>
        <w:ind w:left="5760" w:hanging="360"/>
      </w:pPr>
      <w:rPr>
        <w:rFonts w:ascii="Wingdings 2" w:hAnsi="Wingdings 2" w:hint="default"/>
      </w:rPr>
    </w:lvl>
    <w:lvl w:ilvl="8" w:tplc="78C45C0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75C49DE"/>
    <w:multiLevelType w:val="hybridMultilevel"/>
    <w:tmpl w:val="0A18ACF4"/>
    <w:lvl w:ilvl="0" w:tplc="AF82B20A">
      <w:start w:val="1"/>
      <w:numFmt w:val="bullet"/>
      <w:lvlText w:val=""/>
      <w:lvlJc w:val="left"/>
      <w:pPr>
        <w:tabs>
          <w:tab w:val="num" w:pos="720"/>
        </w:tabs>
        <w:ind w:left="720" w:hanging="360"/>
      </w:pPr>
      <w:rPr>
        <w:rFonts w:ascii="Wingdings 2" w:hAnsi="Wingdings 2" w:hint="default"/>
      </w:rPr>
    </w:lvl>
    <w:lvl w:ilvl="1" w:tplc="966E8E6E" w:tentative="1">
      <w:start w:val="1"/>
      <w:numFmt w:val="bullet"/>
      <w:lvlText w:val=""/>
      <w:lvlJc w:val="left"/>
      <w:pPr>
        <w:tabs>
          <w:tab w:val="num" w:pos="1440"/>
        </w:tabs>
        <w:ind w:left="1440" w:hanging="360"/>
      </w:pPr>
      <w:rPr>
        <w:rFonts w:ascii="Wingdings 2" w:hAnsi="Wingdings 2" w:hint="default"/>
      </w:rPr>
    </w:lvl>
    <w:lvl w:ilvl="2" w:tplc="B5203E64" w:tentative="1">
      <w:start w:val="1"/>
      <w:numFmt w:val="bullet"/>
      <w:lvlText w:val=""/>
      <w:lvlJc w:val="left"/>
      <w:pPr>
        <w:tabs>
          <w:tab w:val="num" w:pos="2160"/>
        </w:tabs>
        <w:ind w:left="2160" w:hanging="360"/>
      </w:pPr>
      <w:rPr>
        <w:rFonts w:ascii="Wingdings 2" w:hAnsi="Wingdings 2" w:hint="default"/>
      </w:rPr>
    </w:lvl>
    <w:lvl w:ilvl="3" w:tplc="D04E0034" w:tentative="1">
      <w:start w:val="1"/>
      <w:numFmt w:val="bullet"/>
      <w:lvlText w:val=""/>
      <w:lvlJc w:val="left"/>
      <w:pPr>
        <w:tabs>
          <w:tab w:val="num" w:pos="2880"/>
        </w:tabs>
        <w:ind w:left="2880" w:hanging="360"/>
      </w:pPr>
      <w:rPr>
        <w:rFonts w:ascii="Wingdings 2" w:hAnsi="Wingdings 2" w:hint="default"/>
      </w:rPr>
    </w:lvl>
    <w:lvl w:ilvl="4" w:tplc="4D7ABF98" w:tentative="1">
      <w:start w:val="1"/>
      <w:numFmt w:val="bullet"/>
      <w:lvlText w:val=""/>
      <w:lvlJc w:val="left"/>
      <w:pPr>
        <w:tabs>
          <w:tab w:val="num" w:pos="3600"/>
        </w:tabs>
        <w:ind w:left="3600" w:hanging="360"/>
      </w:pPr>
      <w:rPr>
        <w:rFonts w:ascii="Wingdings 2" w:hAnsi="Wingdings 2" w:hint="default"/>
      </w:rPr>
    </w:lvl>
    <w:lvl w:ilvl="5" w:tplc="C96CE200" w:tentative="1">
      <w:start w:val="1"/>
      <w:numFmt w:val="bullet"/>
      <w:lvlText w:val=""/>
      <w:lvlJc w:val="left"/>
      <w:pPr>
        <w:tabs>
          <w:tab w:val="num" w:pos="4320"/>
        </w:tabs>
        <w:ind w:left="4320" w:hanging="360"/>
      </w:pPr>
      <w:rPr>
        <w:rFonts w:ascii="Wingdings 2" w:hAnsi="Wingdings 2" w:hint="default"/>
      </w:rPr>
    </w:lvl>
    <w:lvl w:ilvl="6" w:tplc="D4E27C5C" w:tentative="1">
      <w:start w:val="1"/>
      <w:numFmt w:val="bullet"/>
      <w:lvlText w:val=""/>
      <w:lvlJc w:val="left"/>
      <w:pPr>
        <w:tabs>
          <w:tab w:val="num" w:pos="5040"/>
        </w:tabs>
        <w:ind w:left="5040" w:hanging="360"/>
      </w:pPr>
      <w:rPr>
        <w:rFonts w:ascii="Wingdings 2" w:hAnsi="Wingdings 2" w:hint="default"/>
      </w:rPr>
    </w:lvl>
    <w:lvl w:ilvl="7" w:tplc="42A2A5FC" w:tentative="1">
      <w:start w:val="1"/>
      <w:numFmt w:val="bullet"/>
      <w:lvlText w:val=""/>
      <w:lvlJc w:val="left"/>
      <w:pPr>
        <w:tabs>
          <w:tab w:val="num" w:pos="5760"/>
        </w:tabs>
        <w:ind w:left="5760" w:hanging="360"/>
      </w:pPr>
      <w:rPr>
        <w:rFonts w:ascii="Wingdings 2" w:hAnsi="Wingdings 2" w:hint="default"/>
      </w:rPr>
    </w:lvl>
    <w:lvl w:ilvl="8" w:tplc="5E66E000"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990576A"/>
    <w:multiLevelType w:val="multilevel"/>
    <w:tmpl w:val="B1FC9606"/>
    <w:lvl w:ilvl="0">
      <w:start w:val="4"/>
      <w:numFmt w:val="decimal"/>
      <w:lvlText w:val="%1"/>
      <w:lvlJc w:val="left"/>
      <w:pPr>
        <w:ind w:left="615" w:hanging="615"/>
      </w:pPr>
      <w:rPr>
        <w:rFonts w:hint="default"/>
      </w:rPr>
    </w:lvl>
    <w:lvl w:ilvl="1">
      <w:start w:val="4"/>
      <w:numFmt w:val="decimal"/>
      <w:lvlText w:val="%1.%2"/>
      <w:lvlJc w:val="left"/>
      <w:pPr>
        <w:ind w:left="130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780" w:hanging="144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5310" w:hanging="1800"/>
      </w:pPr>
      <w:rPr>
        <w:rFonts w:hint="default"/>
      </w:rPr>
    </w:lvl>
    <w:lvl w:ilvl="7">
      <w:start w:val="1"/>
      <w:numFmt w:val="decimal"/>
      <w:lvlText w:val="%1.%2.%3.%4.%5.%6.%7.%8"/>
      <w:lvlJc w:val="left"/>
      <w:pPr>
        <w:ind w:left="6255" w:hanging="2160"/>
      </w:pPr>
      <w:rPr>
        <w:rFonts w:hint="default"/>
      </w:rPr>
    </w:lvl>
    <w:lvl w:ilvl="8">
      <w:start w:val="1"/>
      <w:numFmt w:val="decimal"/>
      <w:lvlText w:val="%1.%2.%3.%4.%5.%6.%7.%8.%9"/>
      <w:lvlJc w:val="left"/>
      <w:pPr>
        <w:ind w:left="6840" w:hanging="2160"/>
      </w:pPr>
      <w:rPr>
        <w:rFonts w:hint="default"/>
      </w:rPr>
    </w:lvl>
  </w:abstractNum>
  <w:abstractNum w:abstractNumId="7" w15:restartNumberingAfterBreak="0">
    <w:nsid w:val="1B2756B1"/>
    <w:multiLevelType w:val="hybridMultilevel"/>
    <w:tmpl w:val="FFC61B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D2B83"/>
    <w:multiLevelType w:val="multilevel"/>
    <w:tmpl w:val="FD94D574"/>
    <w:lvl w:ilvl="0">
      <w:start w:val="2"/>
      <w:numFmt w:val="decimal"/>
      <w:lvlText w:val="%1"/>
      <w:lvlJc w:val="left"/>
      <w:pPr>
        <w:ind w:left="615" w:hanging="61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F49614F"/>
    <w:multiLevelType w:val="multilevel"/>
    <w:tmpl w:val="BEC04130"/>
    <w:lvl w:ilvl="0">
      <w:start w:val="4"/>
      <w:numFmt w:val="decimal"/>
      <w:lvlText w:val="%1"/>
      <w:lvlJc w:val="left"/>
      <w:pPr>
        <w:ind w:left="615" w:hanging="61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20F03C3B"/>
    <w:multiLevelType w:val="hybridMultilevel"/>
    <w:tmpl w:val="A45E5D54"/>
    <w:lvl w:ilvl="0" w:tplc="F3F45EBA">
      <w:start w:val="1"/>
      <w:numFmt w:val="bullet"/>
      <w:lvlText w:val=""/>
      <w:lvlJc w:val="left"/>
      <w:pPr>
        <w:tabs>
          <w:tab w:val="num" w:pos="720"/>
        </w:tabs>
        <w:ind w:left="720" w:hanging="360"/>
      </w:pPr>
      <w:rPr>
        <w:rFonts w:ascii="Wingdings" w:hAnsi="Wingdings" w:hint="default"/>
      </w:rPr>
    </w:lvl>
    <w:lvl w:ilvl="1" w:tplc="76F060A0" w:tentative="1">
      <w:start w:val="1"/>
      <w:numFmt w:val="bullet"/>
      <w:lvlText w:val=""/>
      <w:lvlJc w:val="left"/>
      <w:pPr>
        <w:tabs>
          <w:tab w:val="num" w:pos="1440"/>
        </w:tabs>
        <w:ind w:left="1440" w:hanging="360"/>
      </w:pPr>
      <w:rPr>
        <w:rFonts w:ascii="Wingdings" w:hAnsi="Wingdings" w:hint="default"/>
      </w:rPr>
    </w:lvl>
    <w:lvl w:ilvl="2" w:tplc="73644318" w:tentative="1">
      <w:start w:val="1"/>
      <w:numFmt w:val="bullet"/>
      <w:lvlText w:val=""/>
      <w:lvlJc w:val="left"/>
      <w:pPr>
        <w:tabs>
          <w:tab w:val="num" w:pos="2160"/>
        </w:tabs>
        <w:ind w:left="2160" w:hanging="360"/>
      </w:pPr>
      <w:rPr>
        <w:rFonts w:ascii="Wingdings" w:hAnsi="Wingdings" w:hint="default"/>
      </w:rPr>
    </w:lvl>
    <w:lvl w:ilvl="3" w:tplc="5778F010" w:tentative="1">
      <w:start w:val="1"/>
      <w:numFmt w:val="bullet"/>
      <w:lvlText w:val=""/>
      <w:lvlJc w:val="left"/>
      <w:pPr>
        <w:tabs>
          <w:tab w:val="num" w:pos="2880"/>
        </w:tabs>
        <w:ind w:left="2880" w:hanging="360"/>
      </w:pPr>
      <w:rPr>
        <w:rFonts w:ascii="Wingdings" w:hAnsi="Wingdings" w:hint="default"/>
      </w:rPr>
    </w:lvl>
    <w:lvl w:ilvl="4" w:tplc="47F6FA94" w:tentative="1">
      <w:start w:val="1"/>
      <w:numFmt w:val="bullet"/>
      <w:lvlText w:val=""/>
      <w:lvlJc w:val="left"/>
      <w:pPr>
        <w:tabs>
          <w:tab w:val="num" w:pos="3600"/>
        </w:tabs>
        <w:ind w:left="3600" w:hanging="360"/>
      </w:pPr>
      <w:rPr>
        <w:rFonts w:ascii="Wingdings" w:hAnsi="Wingdings" w:hint="default"/>
      </w:rPr>
    </w:lvl>
    <w:lvl w:ilvl="5" w:tplc="C5DE57E0" w:tentative="1">
      <w:start w:val="1"/>
      <w:numFmt w:val="bullet"/>
      <w:lvlText w:val=""/>
      <w:lvlJc w:val="left"/>
      <w:pPr>
        <w:tabs>
          <w:tab w:val="num" w:pos="4320"/>
        </w:tabs>
        <w:ind w:left="4320" w:hanging="360"/>
      </w:pPr>
      <w:rPr>
        <w:rFonts w:ascii="Wingdings" w:hAnsi="Wingdings" w:hint="default"/>
      </w:rPr>
    </w:lvl>
    <w:lvl w:ilvl="6" w:tplc="9A74C42C" w:tentative="1">
      <w:start w:val="1"/>
      <w:numFmt w:val="bullet"/>
      <w:lvlText w:val=""/>
      <w:lvlJc w:val="left"/>
      <w:pPr>
        <w:tabs>
          <w:tab w:val="num" w:pos="5040"/>
        </w:tabs>
        <w:ind w:left="5040" w:hanging="360"/>
      </w:pPr>
      <w:rPr>
        <w:rFonts w:ascii="Wingdings" w:hAnsi="Wingdings" w:hint="default"/>
      </w:rPr>
    </w:lvl>
    <w:lvl w:ilvl="7" w:tplc="82D46BB2" w:tentative="1">
      <w:start w:val="1"/>
      <w:numFmt w:val="bullet"/>
      <w:lvlText w:val=""/>
      <w:lvlJc w:val="left"/>
      <w:pPr>
        <w:tabs>
          <w:tab w:val="num" w:pos="5760"/>
        </w:tabs>
        <w:ind w:left="5760" w:hanging="360"/>
      </w:pPr>
      <w:rPr>
        <w:rFonts w:ascii="Wingdings" w:hAnsi="Wingdings" w:hint="default"/>
      </w:rPr>
    </w:lvl>
    <w:lvl w:ilvl="8" w:tplc="EE8064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9D2339"/>
    <w:multiLevelType w:val="multilevel"/>
    <w:tmpl w:val="D2F0FA06"/>
    <w:lvl w:ilvl="0">
      <w:start w:val="4"/>
      <w:numFmt w:val="decimal"/>
      <w:lvlText w:val="%1"/>
      <w:lvlJc w:val="left"/>
      <w:pPr>
        <w:ind w:left="615" w:hanging="615"/>
      </w:pPr>
      <w:rPr>
        <w:rFonts w:hint="default"/>
      </w:rPr>
    </w:lvl>
    <w:lvl w:ilvl="1">
      <w:start w:val="4"/>
      <w:numFmt w:val="decimal"/>
      <w:lvlText w:val="%1.%2"/>
      <w:lvlJc w:val="left"/>
      <w:pPr>
        <w:ind w:left="918" w:hanging="72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674" w:hanging="1080"/>
      </w:pPr>
      <w:rPr>
        <w:rFonts w:hint="default"/>
      </w:rPr>
    </w:lvl>
    <w:lvl w:ilvl="4">
      <w:start w:val="1"/>
      <w:numFmt w:val="decimal"/>
      <w:lvlText w:val="%1.%2.%3.%4.%5"/>
      <w:lvlJc w:val="left"/>
      <w:pPr>
        <w:ind w:left="2232" w:hanging="1440"/>
      </w:pPr>
      <w:rPr>
        <w:rFonts w:hint="default"/>
      </w:rPr>
    </w:lvl>
    <w:lvl w:ilvl="5">
      <w:start w:val="1"/>
      <w:numFmt w:val="decimal"/>
      <w:lvlText w:val="%1.%2.%3.%4.%5.%6"/>
      <w:lvlJc w:val="left"/>
      <w:pPr>
        <w:ind w:left="2430" w:hanging="1440"/>
      </w:pPr>
      <w:rPr>
        <w:rFonts w:hint="default"/>
      </w:rPr>
    </w:lvl>
    <w:lvl w:ilvl="6">
      <w:start w:val="1"/>
      <w:numFmt w:val="decimal"/>
      <w:lvlText w:val="%1.%2.%3.%4.%5.%6.%7"/>
      <w:lvlJc w:val="left"/>
      <w:pPr>
        <w:ind w:left="2988" w:hanging="1800"/>
      </w:pPr>
      <w:rPr>
        <w:rFonts w:hint="default"/>
      </w:rPr>
    </w:lvl>
    <w:lvl w:ilvl="7">
      <w:start w:val="1"/>
      <w:numFmt w:val="decimal"/>
      <w:lvlText w:val="%1.%2.%3.%4.%5.%6.%7.%8"/>
      <w:lvlJc w:val="left"/>
      <w:pPr>
        <w:ind w:left="3546" w:hanging="2160"/>
      </w:pPr>
      <w:rPr>
        <w:rFonts w:hint="default"/>
      </w:rPr>
    </w:lvl>
    <w:lvl w:ilvl="8">
      <w:start w:val="1"/>
      <w:numFmt w:val="decimal"/>
      <w:lvlText w:val="%1.%2.%3.%4.%5.%6.%7.%8.%9"/>
      <w:lvlJc w:val="left"/>
      <w:pPr>
        <w:ind w:left="3744" w:hanging="2160"/>
      </w:pPr>
      <w:rPr>
        <w:rFonts w:hint="default"/>
      </w:rPr>
    </w:lvl>
  </w:abstractNum>
  <w:abstractNum w:abstractNumId="12" w15:restartNumberingAfterBreak="0">
    <w:nsid w:val="27AE76F7"/>
    <w:multiLevelType w:val="multilevel"/>
    <w:tmpl w:val="74C4190A"/>
    <w:lvl w:ilvl="0">
      <w:start w:val="4"/>
      <w:numFmt w:val="decimal"/>
      <w:lvlText w:val="%1"/>
      <w:lvlJc w:val="left"/>
      <w:pPr>
        <w:ind w:left="615" w:hanging="615"/>
      </w:pPr>
      <w:rPr>
        <w:rFonts w:hint="default"/>
      </w:rPr>
    </w:lvl>
    <w:lvl w:ilvl="1">
      <w:start w:val="5"/>
      <w:numFmt w:val="decimal"/>
      <w:lvlText w:val="%1.%2"/>
      <w:lvlJc w:val="left"/>
      <w:pPr>
        <w:ind w:left="1179"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3276" w:hanging="144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554" w:hanging="1800"/>
      </w:pPr>
      <w:rPr>
        <w:rFonts w:hint="default"/>
      </w:rPr>
    </w:lvl>
    <w:lvl w:ilvl="7">
      <w:start w:val="1"/>
      <w:numFmt w:val="decimal"/>
      <w:lvlText w:val="%1.%2.%3.%4.%5.%6.%7.%8"/>
      <w:lvlJc w:val="left"/>
      <w:pPr>
        <w:ind w:left="5373" w:hanging="2160"/>
      </w:pPr>
      <w:rPr>
        <w:rFonts w:hint="default"/>
      </w:rPr>
    </w:lvl>
    <w:lvl w:ilvl="8">
      <w:start w:val="1"/>
      <w:numFmt w:val="decimal"/>
      <w:lvlText w:val="%1.%2.%3.%4.%5.%6.%7.%8.%9"/>
      <w:lvlJc w:val="left"/>
      <w:pPr>
        <w:ind w:left="5832" w:hanging="2160"/>
      </w:pPr>
      <w:rPr>
        <w:rFonts w:hint="default"/>
      </w:rPr>
    </w:lvl>
  </w:abstractNum>
  <w:abstractNum w:abstractNumId="13" w15:restartNumberingAfterBreak="0">
    <w:nsid w:val="2836566F"/>
    <w:multiLevelType w:val="hybridMultilevel"/>
    <w:tmpl w:val="471A3786"/>
    <w:lvl w:ilvl="0" w:tplc="79E6E5B2">
      <w:start w:val="1"/>
      <w:numFmt w:val="bullet"/>
      <w:lvlText w:val=""/>
      <w:lvlJc w:val="left"/>
      <w:pPr>
        <w:tabs>
          <w:tab w:val="num" w:pos="720"/>
        </w:tabs>
        <w:ind w:left="720" w:hanging="360"/>
      </w:pPr>
      <w:rPr>
        <w:rFonts w:ascii="Wingdings" w:hAnsi="Wingdings" w:hint="default"/>
      </w:rPr>
    </w:lvl>
    <w:lvl w:ilvl="1" w:tplc="8610B560" w:tentative="1">
      <w:start w:val="1"/>
      <w:numFmt w:val="bullet"/>
      <w:lvlText w:val=""/>
      <w:lvlJc w:val="left"/>
      <w:pPr>
        <w:tabs>
          <w:tab w:val="num" w:pos="1440"/>
        </w:tabs>
        <w:ind w:left="1440" w:hanging="360"/>
      </w:pPr>
      <w:rPr>
        <w:rFonts w:ascii="Wingdings" w:hAnsi="Wingdings" w:hint="default"/>
      </w:rPr>
    </w:lvl>
    <w:lvl w:ilvl="2" w:tplc="B0FC5070" w:tentative="1">
      <w:start w:val="1"/>
      <w:numFmt w:val="bullet"/>
      <w:lvlText w:val=""/>
      <w:lvlJc w:val="left"/>
      <w:pPr>
        <w:tabs>
          <w:tab w:val="num" w:pos="2160"/>
        </w:tabs>
        <w:ind w:left="2160" w:hanging="360"/>
      </w:pPr>
      <w:rPr>
        <w:rFonts w:ascii="Wingdings" w:hAnsi="Wingdings" w:hint="default"/>
      </w:rPr>
    </w:lvl>
    <w:lvl w:ilvl="3" w:tplc="6FE2B48C" w:tentative="1">
      <w:start w:val="1"/>
      <w:numFmt w:val="bullet"/>
      <w:lvlText w:val=""/>
      <w:lvlJc w:val="left"/>
      <w:pPr>
        <w:tabs>
          <w:tab w:val="num" w:pos="2880"/>
        </w:tabs>
        <w:ind w:left="2880" w:hanging="360"/>
      </w:pPr>
      <w:rPr>
        <w:rFonts w:ascii="Wingdings" w:hAnsi="Wingdings" w:hint="default"/>
      </w:rPr>
    </w:lvl>
    <w:lvl w:ilvl="4" w:tplc="FAD8C3F2" w:tentative="1">
      <w:start w:val="1"/>
      <w:numFmt w:val="bullet"/>
      <w:lvlText w:val=""/>
      <w:lvlJc w:val="left"/>
      <w:pPr>
        <w:tabs>
          <w:tab w:val="num" w:pos="3600"/>
        </w:tabs>
        <w:ind w:left="3600" w:hanging="360"/>
      </w:pPr>
      <w:rPr>
        <w:rFonts w:ascii="Wingdings" w:hAnsi="Wingdings" w:hint="default"/>
      </w:rPr>
    </w:lvl>
    <w:lvl w:ilvl="5" w:tplc="D212AE72" w:tentative="1">
      <w:start w:val="1"/>
      <w:numFmt w:val="bullet"/>
      <w:lvlText w:val=""/>
      <w:lvlJc w:val="left"/>
      <w:pPr>
        <w:tabs>
          <w:tab w:val="num" w:pos="4320"/>
        </w:tabs>
        <w:ind w:left="4320" w:hanging="360"/>
      </w:pPr>
      <w:rPr>
        <w:rFonts w:ascii="Wingdings" w:hAnsi="Wingdings" w:hint="default"/>
      </w:rPr>
    </w:lvl>
    <w:lvl w:ilvl="6" w:tplc="FD1CA668" w:tentative="1">
      <w:start w:val="1"/>
      <w:numFmt w:val="bullet"/>
      <w:lvlText w:val=""/>
      <w:lvlJc w:val="left"/>
      <w:pPr>
        <w:tabs>
          <w:tab w:val="num" w:pos="5040"/>
        </w:tabs>
        <w:ind w:left="5040" w:hanging="360"/>
      </w:pPr>
      <w:rPr>
        <w:rFonts w:ascii="Wingdings" w:hAnsi="Wingdings" w:hint="default"/>
      </w:rPr>
    </w:lvl>
    <w:lvl w:ilvl="7" w:tplc="4FB8D0C6" w:tentative="1">
      <w:start w:val="1"/>
      <w:numFmt w:val="bullet"/>
      <w:lvlText w:val=""/>
      <w:lvlJc w:val="left"/>
      <w:pPr>
        <w:tabs>
          <w:tab w:val="num" w:pos="5760"/>
        </w:tabs>
        <w:ind w:left="5760" w:hanging="360"/>
      </w:pPr>
      <w:rPr>
        <w:rFonts w:ascii="Wingdings" w:hAnsi="Wingdings" w:hint="default"/>
      </w:rPr>
    </w:lvl>
    <w:lvl w:ilvl="8" w:tplc="B4D6EF2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A96771"/>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6832C0"/>
    <w:multiLevelType w:val="hybridMultilevel"/>
    <w:tmpl w:val="5AFCE7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34395"/>
    <w:multiLevelType w:val="hybridMultilevel"/>
    <w:tmpl w:val="DF16DAFE"/>
    <w:lvl w:ilvl="0" w:tplc="F4588734">
      <w:start w:val="1"/>
      <w:numFmt w:val="bullet"/>
      <w:lvlText w:val=""/>
      <w:lvlJc w:val="left"/>
      <w:pPr>
        <w:tabs>
          <w:tab w:val="num" w:pos="720"/>
        </w:tabs>
        <w:ind w:left="720" w:hanging="360"/>
      </w:pPr>
      <w:rPr>
        <w:rFonts w:ascii="Symbol" w:hAnsi="Symbol" w:hint="default"/>
      </w:rPr>
    </w:lvl>
    <w:lvl w:ilvl="1" w:tplc="420AE016" w:tentative="1">
      <w:start w:val="1"/>
      <w:numFmt w:val="bullet"/>
      <w:lvlText w:val=""/>
      <w:lvlJc w:val="left"/>
      <w:pPr>
        <w:tabs>
          <w:tab w:val="num" w:pos="1440"/>
        </w:tabs>
        <w:ind w:left="1440" w:hanging="360"/>
      </w:pPr>
      <w:rPr>
        <w:rFonts w:ascii="Symbol" w:hAnsi="Symbol" w:hint="default"/>
      </w:rPr>
    </w:lvl>
    <w:lvl w:ilvl="2" w:tplc="35AC978C" w:tentative="1">
      <w:start w:val="1"/>
      <w:numFmt w:val="bullet"/>
      <w:lvlText w:val=""/>
      <w:lvlJc w:val="left"/>
      <w:pPr>
        <w:tabs>
          <w:tab w:val="num" w:pos="2160"/>
        </w:tabs>
        <w:ind w:left="2160" w:hanging="360"/>
      </w:pPr>
      <w:rPr>
        <w:rFonts w:ascii="Symbol" w:hAnsi="Symbol" w:hint="default"/>
      </w:rPr>
    </w:lvl>
    <w:lvl w:ilvl="3" w:tplc="3D2C3DA4" w:tentative="1">
      <w:start w:val="1"/>
      <w:numFmt w:val="bullet"/>
      <w:lvlText w:val=""/>
      <w:lvlJc w:val="left"/>
      <w:pPr>
        <w:tabs>
          <w:tab w:val="num" w:pos="2880"/>
        </w:tabs>
        <w:ind w:left="2880" w:hanging="360"/>
      </w:pPr>
      <w:rPr>
        <w:rFonts w:ascii="Symbol" w:hAnsi="Symbol" w:hint="default"/>
      </w:rPr>
    </w:lvl>
    <w:lvl w:ilvl="4" w:tplc="345C170C" w:tentative="1">
      <w:start w:val="1"/>
      <w:numFmt w:val="bullet"/>
      <w:lvlText w:val=""/>
      <w:lvlJc w:val="left"/>
      <w:pPr>
        <w:tabs>
          <w:tab w:val="num" w:pos="3600"/>
        </w:tabs>
        <w:ind w:left="3600" w:hanging="360"/>
      </w:pPr>
      <w:rPr>
        <w:rFonts w:ascii="Symbol" w:hAnsi="Symbol" w:hint="default"/>
      </w:rPr>
    </w:lvl>
    <w:lvl w:ilvl="5" w:tplc="8E4215CE" w:tentative="1">
      <w:start w:val="1"/>
      <w:numFmt w:val="bullet"/>
      <w:lvlText w:val=""/>
      <w:lvlJc w:val="left"/>
      <w:pPr>
        <w:tabs>
          <w:tab w:val="num" w:pos="4320"/>
        </w:tabs>
        <w:ind w:left="4320" w:hanging="360"/>
      </w:pPr>
      <w:rPr>
        <w:rFonts w:ascii="Symbol" w:hAnsi="Symbol" w:hint="default"/>
      </w:rPr>
    </w:lvl>
    <w:lvl w:ilvl="6" w:tplc="C01CAA9A" w:tentative="1">
      <w:start w:val="1"/>
      <w:numFmt w:val="bullet"/>
      <w:lvlText w:val=""/>
      <w:lvlJc w:val="left"/>
      <w:pPr>
        <w:tabs>
          <w:tab w:val="num" w:pos="5040"/>
        </w:tabs>
        <w:ind w:left="5040" w:hanging="360"/>
      </w:pPr>
      <w:rPr>
        <w:rFonts w:ascii="Symbol" w:hAnsi="Symbol" w:hint="default"/>
      </w:rPr>
    </w:lvl>
    <w:lvl w:ilvl="7" w:tplc="83BA0258" w:tentative="1">
      <w:start w:val="1"/>
      <w:numFmt w:val="bullet"/>
      <w:lvlText w:val=""/>
      <w:lvlJc w:val="left"/>
      <w:pPr>
        <w:tabs>
          <w:tab w:val="num" w:pos="5760"/>
        </w:tabs>
        <w:ind w:left="5760" w:hanging="360"/>
      </w:pPr>
      <w:rPr>
        <w:rFonts w:ascii="Symbol" w:hAnsi="Symbol" w:hint="default"/>
      </w:rPr>
    </w:lvl>
    <w:lvl w:ilvl="8" w:tplc="23049C2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C733D67"/>
    <w:multiLevelType w:val="multilevel"/>
    <w:tmpl w:val="D75C90F0"/>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F4601DA"/>
    <w:multiLevelType w:val="hybridMultilevel"/>
    <w:tmpl w:val="CF46701A"/>
    <w:lvl w:ilvl="0" w:tplc="FCD079DC">
      <w:start w:val="1"/>
      <w:numFmt w:val="bullet"/>
      <w:lvlText w:val="-"/>
      <w:lvlJc w:val="left"/>
      <w:pPr>
        <w:tabs>
          <w:tab w:val="num" w:pos="720"/>
        </w:tabs>
        <w:ind w:left="720" w:hanging="360"/>
      </w:pPr>
      <w:rPr>
        <w:rFonts w:ascii="Arial" w:eastAsia="Times New Roman" w:hAnsi="Arial" w:cs="Cambria"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8F4D12"/>
    <w:multiLevelType w:val="hybridMultilevel"/>
    <w:tmpl w:val="05A84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F00EA3"/>
    <w:multiLevelType w:val="hybridMultilevel"/>
    <w:tmpl w:val="467206E4"/>
    <w:lvl w:ilvl="0" w:tplc="D8828562">
      <w:start w:val="1"/>
      <w:numFmt w:val="bullet"/>
      <w:lvlText w:val="●"/>
      <w:lvlJc w:val="left"/>
      <w:pPr>
        <w:ind w:left="720" w:hanging="360"/>
      </w:pPr>
    </w:lvl>
    <w:lvl w:ilvl="1" w:tplc="96107ECE">
      <w:start w:val="1"/>
      <w:numFmt w:val="bullet"/>
      <w:lvlText w:val="○"/>
      <w:lvlJc w:val="left"/>
      <w:pPr>
        <w:ind w:left="1440" w:hanging="360"/>
      </w:pPr>
    </w:lvl>
    <w:lvl w:ilvl="2" w:tplc="088AEF66">
      <w:start w:val="1"/>
      <w:numFmt w:val="bullet"/>
      <w:lvlText w:val="■"/>
      <w:lvlJc w:val="left"/>
      <w:pPr>
        <w:ind w:left="2160" w:hanging="360"/>
      </w:pPr>
    </w:lvl>
    <w:lvl w:ilvl="3" w:tplc="D39460E6">
      <w:start w:val="1"/>
      <w:numFmt w:val="bullet"/>
      <w:lvlText w:val="●"/>
      <w:lvlJc w:val="left"/>
      <w:pPr>
        <w:ind w:left="2880" w:hanging="360"/>
      </w:pPr>
    </w:lvl>
    <w:lvl w:ilvl="4" w:tplc="E138E342">
      <w:start w:val="1"/>
      <w:numFmt w:val="bullet"/>
      <w:lvlText w:val="○"/>
      <w:lvlJc w:val="left"/>
      <w:pPr>
        <w:ind w:left="3600" w:hanging="360"/>
      </w:pPr>
    </w:lvl>
    <w:lvl w:ilvl="5" w:tplc="0B925EAA">
      <w:start w:val="1"/>
      <w:numFmt w:val="bullet"/>
      <w:lvlText w:val="■"/>
      <w:lvlJc w:val="left"/>
      <w:pPr>
        <w:ind w:left="4320" w:hanging="360"/>
      </w:pPr>
    </w:lvl>
    <w:lvl w:ilvl="6" w:tplc="2A544BD8">
      <w:start w:val="1"/>
      <w:numFmt w:val="bullet"/>
      <w:lvlText w:val="●"/>
      <w:lvlJc w:val="left"/>
      <w:pPr>
        <w:ind w:left="5040" w:hanging="360"/>
      </w:pPr>
    </w:lvl>
    <w:lvl w:ilvl="7" w:tplc="188C1D94">
      <w:start w:val="1"/>
      <w:numFmt w:val="bullet"/>
      <w:lvlText w:val="●"/>
      <w:lvlJc w:val="left"/>
      <w:pPr>
        <w:ind w:left="5760" w:hanging="360"/>
      </w:pPr>
    </w:lvl>
    <w:lvl w:ilvl="8" w:tplc="1294FC22">
      <w:start w:val="1"/>
      <w:numFmt w:val="bullet"/>
      <w:lvlText w:val="●"/>
      <w:lvlJc w:val="left"/>
      <w:pPr>
        <w:ind w:left="6480" w:hanging="360"/>
      </w:pPr>
    </w:lvl>
  </w:abstractNum>
  <w:abstractNum w:abstractNumId="21" w15:restartNumberingAfterBreak="0">
    <w:nsid w:val="5E510F7A"/>
    <w:multiLevelType w:val="hybridMultilevel"/>
    <w:tmpl w:val="40160E4C"/>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3063BD1"/>
    <w:multiLevelType w:val="hybridMultilevel"/>
    <w:tmpl w:val="0A7207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647B8"/>
    <w:multiLevelType w:val="multilevel"/>
    <w:tmpl w:val="CA780E00"/>
    <w:lvl w:ilvl="0">
      <w:start w:val="1"/>
      <w:numFmt w:val="decimal"/>
      <w:lvlText w:val="%1."/>
      <w:lvlJc w:val="left"/>
      <w:pPr>
        <w:ind w:left="720" w:hanging="360"/>
      </w:pPr>
      <w:rPr>
        <w:rFonts w:ascii="Cambria" w:hAnsi="Cambria" w:hint="default"/>
        <w:b/>
        <w:color w:val="000000" w:themeColor="text1"/>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E9D50FE"/>
    <w:multiLevelType w:val="hybridMultilevel"/>
    <w:tmpl w:val="CAFCAB8A"/>
    <w:lvl w:ilvl="0" w:tplc="5F00EA9C">
      <w:start w:val="1"/>
      <w:numFmt w:val="bullet"/>
      <w:lvlText w:val=""/>
      <w:lvlPicBulletId w:val="0"/>
      <w:lvlJc w:val="left"/>
      <w:pPr>
        <w:tabs>
          <w:tab w:val="num" w:pos="720"/>
        </w:tabs>
        <w:ind w:left="720" w:hanging="360"/>
      </w:pPr>
      <w:rPr>
        <w:rFonts w:ascii="Symbol" w:hAnsi="Symbol" w:hint="default"/>
      </w:rPr>
    </w:lvl>
    <w:lvl w:ilvl="1" w:tplc="F572D45A" w:tentative="1">
      <w:start w:val="1"/>
      <w:numFmt w:val="bullet"/>
      <w:lvlText w:val=""/>
      <w:lvlJc w:val="left"/>
      <w:pPr>
        <w:tabs>
          <w:tab w:val="num" w:pos="1440"/>
        </w:tabs>
        <w:ind w:left="1440" w:hanging="360"/>
      </w:pPr>
      <w:rPr>
        <w:rFonts w:ascii="Symbol" w:hAnsi="Symbol" w:hint="default"/>
      </w:rPr>
    </w:lvl>
    <w:lvl w:ilvl="2" w:tplc="40F45D04" w:tentative="1">
      <w:start w:val="1"/>
      <w:numFmt w:val="bullet"/>
      <w:lvlText w:val=""/>
      <w:lvlJc w:val="left"/>
      <w:pPr>
        <w:tabs>
          <w:tab w:val="num" w:pos="2160"/>
        </w:tabs>
        <w:ind w:left="2160" w:hanging="360"/>
      </w:pPr>
      <w:rPr>
        <w:rFonts w:ascii="Symbol" w:hAnsi="Symbol" w:hint="default"/>
      </w:rPr>
    </w:lvl>
    <w:lvl w:ilvl="3" w:tplc="F260D398" w:tentative="1">
      <w:start w:val="1"/>
      <w:numFmt w:val="bullet"/>
      <w:lvlText w:val=""/>
      <w:lvlJc w:val="left"/>
      <w:pPr>
        <w:tabs>
          <w:tab w:val="num" w:pos="2880"/>
        </w:tabs>
        <w:ind w:left="2880" w:hanging="360"/>
      </w:pPr>
      <w:rPr>
        <w:rFonts w:ascii="Symbol" w:hAnsi="Symbol" w:hint="default"/>
      </w:rPr>
    </w:lvl>
    <w:lvl w:ilvl="4" w:tplc="2CF62BBA" w:tentative="1">
      <w:start w:val="1"/>
      <w:numFmt w:val="bullet"/>
      <w:lvlText w:val=""/>
      <w:lvlJc w:val="left"/>
      <w:pPr>
        <w:tabs>
          <w:tab w:val="num" w:pos="3600"/>
        </w:tabs>
        <w:ind w:left="3600" w:hanging="360"/>
      </w:pPr>
      <w:rPr>
        <w:rFonts w:ascii="Symbol" w:hAnsi="Symbol" w:hint="default"/>
      </w:rPr>
    </w:lvl>
    <w:lvl w:ilvl="5" w:tplc="F38016F4" w:tentative="1">
      <w:start w:val="1"/>
      <w:numFmt w:val="bullet"/>
      <w:lvlText w:val=""/>
      <w:lvlJc w:val="left"/>
      <w:pPr>
        <w:tabs>
          <w:tab w:val="num" w:pos="4320"/>
        </w:tabs>
        <w:ind w:left="4320" w:hanging="360"/>
      </w:pPr>
      <w:rPr>
        <w:rFonts w:ascii="Symbol" w:hAnsi="Symbol" w:hint="default"/>
      </w:rPr>
    </w:lvl>
    <w:lvl w:ilvl="6" w:tplc="10F62656" w:tentative="1">
      <w:start w:val="1"/>
      <w:numFmt w:val="bullet"/>
      <w:lvlText w:val=""/>
      <w:lvlJc w:val="left"/>
      <w:pPr>
        <w:tabs>
          <w:tab w:val="num" w:pos="5040"/>
        </w:tabs>
        <w:ind w:left="5040" w:hanging="360"/>
      </w:pPr>
      <w:rPr>
        <w:rFonts w:ascii="Symbol" w:hAnsi="Symbol" w:hint="default"/>
      </w:rPr>
    </w:lvl>
    <w:lvl w:ilvl="7" w:tplc="FE387472" w:tentative="1">
      <w:start w:val="1"/>
      <w:numFmt w:val="bullet"/>
      <w:lvlText w:val=""/>
      <w:lvlJc w:val="left"/>
      <w:pPr>
        <w:tabs>
          <w:tab w:val="num" w:pos="5760"/>
        </w:tabs>
        <w:ind w:left="5760" w:hanging="360"/>
      </w:pPr>
      <w:rPr>
        <w:rFonts w:ascii="Symbol" w:hAnsi="Symbol" w:hint="default"/>
      </w:rPr>
    </w:lvl>
    <w:lvl w:ilvl="8" w:tplc="D4B6EFE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2364712"/>
    <w:multiLevelType w:val="hybridMultilevel"/>
    <w:tmpl w:val="906888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3379A2"/>
    <w:multiLevelType w:val="hybridMultilevel"/>
    <w:tmpl w:val="B8923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7E4EE0"/>
    <w:multiLevelType w:val="multilevel"/>
    <w:tmpl w:val="0409001D"/>
    <w:styleLink w:val="Style2"/>
    <w:lvl w:ilvl="0">
      <w:start w:val="2"/>
      <w:numFmt w:val="decimal"/>
      <w:lvlText w:val="%1"/>
      <w:lvlJc w:val="left"/>
      <w:pPr>
        <w:ind w:left="360" w:hanging="360"/>
      </w:pPr>
      <w:rPr>
        <w:rFonts w:ascii="Times New Roman" w:hAnsi="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6154689">
    <w:abstractNumId w:val="1"/>
  </w:num>
  <w:num w:numId="2" w16cid:durableId="236479254">
    <w:abstractNumId w:val="18"/>
  </w:num>
  <w:num w:numId="3" w16cid:durableId="1250039341">
    <w:abstractNumId w:val="14"/>
  </w:num>
  <w:num w:numId="4" w16cid:durableId="1577132433">
    <w:abstractNumId w:val="27"/>
  </w:num>
  <w:num w:numId="5" w16cid:durableId="58595171">
    <w:abstractNumId w:val="3"/>
  </w:num>
  <w:num w:numId="6" w16cid:durableId="1405105478">
    <w:abstractNumId w:val="21"/>
  </w:num>
  <w:num w:numId="7" w16cid:durableId="595099013">
    <w:abstractNumId w:val="16"/>
  </w:num>
  <w:num w:numId="8" w16cid:durableId="1424375974">
    <w:abstractNumId w:val="26"/>
  </w:num>
  <w:num w:numId="9" w16cid:durableId="374234002">
    <w:abstractNumId w:val="5"/>
  </w:num>
  <w:num w:numId="10" w16cid:durableId="893276566">
    <w:abstractNumId w:val="10"/>
  </w:num>
  <w:num w:numId="11" w16cid:durableId="1631284380">
    <w:abstractNumId w:val="13"/>
  </w:num>
  <w:num w:numId="12" w16cid:durableId="1983197249">
    <w:abstractNumId w:val="2"/>
  </w:num>
  <w:num w:numId="13" w16cid:durableId="845822143">
    <w:abstractNumId w:val="4"/>
  </w:num>
  <w:num w:numId="14" w16cid:durableId="373120460">
    <w:abstractNumId w:val="23"/>
  </w:num>
  <w:num w:numId="15" w16cid:durableId="796217686">
    <w:abstractNumId w:val="11"/>
  </w:num>
  <w:num w:numId="16" w16cid:durableId="915431765">
    <w:abstractNumId w:val="12"/>
  </w:num>
  <w:num w:numId="17" w16cid:durableId="1801144355">
    <w:abstractNumId w:val="6"/>
  </w:num>
  <w:num w:numId="18" w16cid:durableId="1593586805">
    <w:abstractNumId w:val="17"/>
  </w:num>
  <w:num w:numId="19" w16cid:durableId="966164306">
    <w:abstractNumId w:val="0"/>
  </w:num>
  <w:num w:numId="20" w16cid:durableId="1574581094">
    <w:abstractNumId w:val="9"/>
  </w:num>
  <w:num w:numId="21" w16cid:durableId="1049449738">
    <w:abstractNumId w:val="15"/>
  </w:num>
  <w:num w:numId="22" w16cid:durableId="636959739">
    <w:abstractNumId w:val="19"/>
  </w:num>
  <w:num w:numId="23" w16cid:durableId="269239632">
    <w:abstractNumId w:val="25"/>
  </w:num>
  <w:num w:numId="24" w16cid:durableId="2106418487">
    <w:abstractNumId w:val="7"/>
  </w:num>
  <w:num w:numId="25" w16cid:durableId="1120950049">
    <w:abstractNumId w:val="22"/>
  </w:num>
  <w:num w:numId="26" w16cid:durableId="1283614440">
    <w:abstractNumId w:val="8"/>
  </w:num>
  <w:num w:numId="27" w16cid:durableId="1628242282">
    <w:abstractNumId w:val="24"/>
  </w:num>
  <w:num w:numId="28" w16cid:durableId="795636383">
    <w:abstractNumId w:val="20"/>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0D"/>
    <w:rsid w:val="00014F42"/>
    <w:rsid w:val="00041FAB"/>
    <w:rsid w:val="000425B1"/>
    <w:rsid w:val="000638D1"/>
    <w:rsid w:val="000769DF"/>
    <w:rsid w:val="00095A32"/>
    <w:rsid w:val="000A6D50"/>
    <w:rsid w:val="000B678B"/>
    <w:rsid w:val="000D44E3"/>
    <w:rsid w:val="000F19D2"/>
    <w:rsid w:val="00101769"/>
    <w:rsid w:val="00154E5F"/>
    <w:rsid w:val="00187753"/>
    <w:rsid w:val="001A17BA"/>
    <w:rsid w:val="001F7772"/>
    <w:rsid w:val="00202BB9"/>
    <w:rsid w:val="002031E1"/>
    <w:rsid w:val="00231520"/>
    <w:rsid w:val="00233A7A"/>
    <w:rsid w:val="002600A0"/>
    <w:rsid w:val="00267AEC"/>
    <w:rsid w:val="00270E90"/>
    <w:rsid w:val="00287EB7"/>
    <w:rsid w:val="002D157D"/>
    <w:rsid w:val="003006E5"/>
    <w:rsid w:val="0030582C"/>
    <w:rsid w:val="0031570C"/>
    <w:rsid w:val="0033267F"/>
    <w:rsid w:val="0033389C"/>
    <w:rsid w:val="00335879"/>
    <w:rsid w:val="00342135"/>
    <w:rsid w:val="003717D8"/>
    <w:rsid w:val="00375472"/>
    <w:rsid w:val="00392A12"/>
    <w:rsid w:val="00394F68"/>
    <w:rsid w:val="003C3A95"/>
    <w:rsid w:val="003D7F92"/>
    <w:rsid w:val="003F4513"/>
    <w:rsid w:val="0041345E"/>
    <w:rsid w:val="00416A62"/>
    <w:rsid w:val="00423EDF"/>
    <w:rsid w:val="004300C2"/>
    <w:rsid w:val="00432083"/>
    <w:rsid w:val="00474790"/>
    <w:rsid w:val="004E6FDB"/>
    <w:rsid w:val="004F07D0"/>
    <w:rsid w:val="00516701"/>
    <w:rsid w:val="005264F5"/>
    <w:rsid w:val="00530180"/>
    <w:rsid w:val="00536CA2"/>
    <w:rsid w:val="00571DEB"/>
    <w:rsid w:val="00591F03"/>
    <w:rsid w:val="005A3B27"/>
    <w:rsid w:val="005C0CD5"/>
    <w:rsid w:val="005E4B26"/>
    <w:rsid w:val="00622D0D"/>
    <w:rsid w:val="00646F41"/>
    <w:rsid w:val="00684BD8"/>
    <w:rsid w:val="006A4A64"/>
    <w:rsid w:val="006A679F"/>
    <w:rsid w:val="006B36F7"/>
    <w:rsid w:val="006E0179"/>
    <w:rsid w:val="006F06D2"/>
    <w:rsid w:val="00726890"/>
    <w:rsid w:val="007462CD"/>
    <w:rsid w:val="007509AB"/>
    <w:rsid w:val="007544BB"/>
    <w:rsid w:val="007C3C4A"/>
    <w:rsid w:val="007C437A"/>
    <w:rsid w:val="007D67AD"/>
    <w:rsid w:val="00833292"/>
    <w:rsid w:val="00844398"/>
    <w:rsid w:val="00876E62"/>
    <w:rsid w:val="00877AEC"/>
    <w:rsid w:val="00880F63"/>
    <w:rsid w:val="0088159B"/>
    <w:rsid w:val="00890BED"/>
    <w:rsid w:val="008B4CDE"/>
    <w:rsid w:val="008B59C4"/>
    <w:rsid w:val="008D1D34"/>
    <w:rsid w:val="00934DC2"/>
    <w:rsid w:val="00941072"/>
    <w:rsid w:val="00970152"/>
    <w:rsid w:val="00974ADB"/>
    <w:rsid w:val="009819CC"/>
    <w:rsid w:val="009857AC"/>
    <w:rsid w:val="00987181"/>
    <w:rsid w:val="00994C58"/>
    <w:rsid w:val="009C1799"/>
    <w:rsid w:val="009E1979"/>
    <w:rsid w:val="009E5B69"/>
    <w:rsid w:val="00A124DE"/>
    <w:rsid w:val="00A15077"/>
    <w:rsid w:val="00A22B15"/>
    <w:rsid w:val="00A72790"/>
    <w:rsid w:val="00A74052"/>
    <w:rsid w:val="00A913C2"/>
    <w:rsid w:val="00B00D00"/>
    <w:rsid w:val="00B16618"/>
    <w:rsid w:val="00B2009E"/>
    <w:rsid w:val="00B27B66"/>
    <w:rsid w:val="00B3676B"/>
    <w:rsid w:val="00B5745A"/>
    <w:rsid w:val="00B670A4"/>
    <w:rsid w:val="00B90434"/>
    <w:rsid w:val="00BC132E"/>
    <w:rsid w:val="00BC3C38"/>
    <w:rsid w:val="00BC5F0A"/>
    <w:rsid w:val="00BC61F8"/>
    <w:rsid w:val="00BE2ABC"/>
    <w:rsid w:val="00BF66A5"/>
    <w:rsid w:val="00C06A46"/>
    <w:rsid w:val="00C3074E"/>
    <w:rsid w:val="00C42291"/>
    <w:rsid w:val="00CB29B5"/>
    <w:rsid w:val="00CE55F4"/>
    <w:rsid w:val="00D02E29"/>
    <w:rsid w:val="00D21FEF"/>
    <w:rsid w:val="00D345B3"/>
    <w:rsid w:val="00D43EBE"/>
    <w:rsid w:val="00D476F3"/>
    <w:rsid w:val="00D620CA"/>
    <w:rsid w:val="00D86245"/>
    <w:rsid w:val="00DA56DE"/>
    <w:rsid w:val="00E05DD4"/>
    <w:rsid w:val="00E92772"/>
    <w:rsid w:val="00EA450C"/>
    <w:rsid w:val="00EC137B"/>
    <w:rsid w:val="00EC2A66"/>
    <w:rsid w:val="00ED0D0A"/>
    <w:rsid w:val="00EF4788"/>
    <w:rsid w:val="00EF7053"/>
    <w:rsid w:val="00F251A3"/>
    <w:rsid w:val="00F30E88"/>
    <w:rsid w:val="00F65D4C"/>
    <w:rsid w:val="00F94096"/>
    <w:rsid w:val="00FD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56A58"/>
  <w15:chartTrackingRefBased/>
  <w15:docId w15:val="{7BE6F2D8-3D36-4FBF-B499-9230FF6B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245"/>
  </w:style>
  <w:style w:type="paragraph" w:styleId="Heading1">
    <w:name w:val="heading 1"/>
    <w:basedOn w:val="Normal"/>
    <w:next w:val="Normal"/>
    <w:link w:val="Heading1Char"/>
    <w:qFormat/>
    <w:rsid w:val="00622D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014F42"/>
    <w:pPr>
      <w:keepNext/>
      <w:numPr>
        <w:ilvl w:val="1"/>
        <w:numId w:val="1"/>
      </w:numPr>
      <w:spacing w:after="120" w:line="240" w:lineRule="auto"/>
      <w:outlineLvl w:val="1"/>
    </w:pPr>
    <w:rPr>
      <w:rFonts w:ascii="Cambria" w:eastAsia="Times New Roman" w:hAnsi="Cambria" w:cs="Arial"/>
      <w:b/>
      <w:bCs/>
      <w:iCs/>
      <w:color w:val="000000" w:themeColor="text1"/>
      <w:sz w:val="28"/>
      <w:szCs w:val="28"/>
      <w:lang w:val="ro-RO"/>
    </w:rPr>
  </w:style>
  <w:style w:type="paragraph" w:styleId="Heading3">
    <w:name w:val="heading 3"/>
    <w:basedOn w:val="Normal"/>
    <w:link w:val="Heading3Char"/>
    <w:unhideWhenUsed/>
    <w:qFormat/>
    <w:rsid w:val="00622D0D"/>
    <w:pPr>
      <w:spacing w:after="40" w:line="240" w:lineRule="auto"/>
      <w:contextualSpacing/>
      <w:outlineLvl w:val="2"/>
    </w:pPr>
    <w:rPr>
      <w:rFonts w:asciiTheme="majorHAnsi" w:eastAsiaTheme="majorEastAsia" w:hAnsiTheme="majorHAnsi" w:cstheme="majorBidi"/>
      <w:b/>
      <w:bCs/>
      <w:color w:val="1F3763" w:themeColor="accent1" w:themeShade="7F"/>
      <w:sz w:val="24"/>
      <w:szCs w:val="24"/>
      <w:lang w:eastAsia="ja-JP"/>
    </w:rPr>
  </w:style>
  <w:style w:type="paragraph" w:styleId="Heading4">
    <w:name w:val="heading 4"/>
    <w:basedOn w:val="Normal"/>
    <w:next w:val="Normal"/>
    <w:link w:val="Heading4Char"/>
    <w:qFormat/>
    <w:rsid w:val="00622D0D"/>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622D0D"/>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622D0D"/>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622D0D"/>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22D0D"/>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22D0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D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014F42"/>
    <w:rPr>
      <w:rFonts w:ascii="Cambria" w:eastAsia="Times New Roman" w:hAnsi="Cambria" w:cs="Arial"/>
      <w:b/>
      <w:bCs/>
      <w:iCs/>
      <w:color w:val="000000" w:themeColor="text1"/>
      <w:sz w:val="28"/>
      <w:szCs w:val="28"/>
      <w:lang w:val="ro-RO"/>
    </w:rPr>
  </w:style>
  <w:style w:type="character" w:customStyle="1" w:styleId="Heading3Char">
    <w:name w:val="Heading 3 Char"/>
    <w:basedOn w:val="DefaultParagraphFont"/>
    <w:link w:val="Heading3"/>
    <w:rsid w:val="00622D0D"/>
    <w:rPr>
      <w:rFonts w:asciiTheme="majorHAnsi" w:eastAsiaTheme="majorEastAsia" w:hAnsiTheme="majorHAnsi" w:cstheme="majorBidi"/>
      <w:b/>
      <w:bCs/>
      <w:color w:val="1F3763" w:themeColor="accent1" w:themeShade="7F"/>
      <w:sz w:val="24"/>
      <w:szCs w:val="24"/>
      <w:lang w:eastAsia="ja-JP"/>
    </w:rPr>
  </w:style>
  <w:style w:type="character" w:customStyle="1" w:styleId="Heading4Char">
    <w:name w:val="Heading 4 Char"/>
    <w:basedOn w:val="DefaultParagraphFont"/>
    <w:link w:val="Heading4"/>
    <w:rsid w:val="00622D0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22D0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22D0D"/>
    <w:rPr>
      <w:rFonts w:ascii="Times New Roman" w:eastAsia="Times New Roman" w:hAnsi="Times New Roman" w:cs="Times New Roman"/>
      <w:b/>
      <w:bCs/>
    </w:rPr>
  </w:style>
  <w:style w:type="character" w:customStyle="1" w:styleId="Heading7Char">
    <w:name w:val="Heading 7 Char"/>
    <w:basedOn w:val="DefaultParagraphFont"/>
    <w:link w:val="Heading7"/>
    <w:rsid w:val="00622D0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22D0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22D0D"/>
    <w:rPr>
      <w:rFonts w:ascii="Arial" w:eastAsia="Times New Roman" w:hAnsi="Arial" w:cs="Arial"/>
    </w:rPr>
  </w:style>
  <w:style w:type="numbering" w:customStyle="1" w:styleId="Style1">
    <w:name w:val="Style1"/>
    <w:uiPriority w:val="99"/>
    <w:rsid w:val="00622D0D"/>
    <w:pPr>
      <w:numPr>
        <w:numId w:val="3"/>
      </w:numPr>
    </w:pPr>
  </w:style>
  <w:style w:type="numbering" w:customStyle="1" w:styleId="Style2">
    <w:name w:val="Style2"/>
    <w:uiPriority w:val="99"/>
    <w:rsid w:val="00622D0D"/>
    <w:pPr>
      <w:numPr>
        <w:numId w:val="4"/>
      </w:numPr>
    </w:pPr>
  </w:style>
  <w:style w:type="paragraph" w:styleId="ListParagraph">
    <w:name w:val="List Paragraph"/>
    <w:basedOn w:val="Normal"/>
    <w:qFormat/>
    <w:rsid w:val="00D86245"/>
    <w:pPr>
      <w:ind w:left="720"/>
      <w:contextualSpacing/>
    </w:pPr>
  </w:style>
  <w:style w:type="paragraph" w:styleId="FootnoteText">
    <w:name w:val="footnote text"/>
    <w:basedOn w:val="Normal"/>
    <w:link w:val="FootnoteTextChar"/>
    <w:uiPriority w:val="99"/>
    <w:semiHidden/>
    <w:unhideWhenUsed/>
    <w:rsid w:val="001A17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17BA"/>
    <w:rPr>
      <w:sz w:val="20"/>
      <w:szCs w:val="20"/>
    </w:rPr>
  </w:style>
  <w:style w:type="character" w:styleId="FootnoteReference">
    <w:name w:val="footnote reference"/>
    <w:basedOn w:val="DefaultParagraphFont"/>
    <w:uiPriority w:val="99"/>
    <w:semiHidden/>
    <w:unhideWhenUsed/>
    <w:rsid w:val="001A17BA"/>
    <w:rPr>
      <w:vertAlign w:val="superscript"/>
    </w:rPr>
  </w:style>
  <w:style w:type="paragraph" w:styleId="NormalWeb">
    <w:name w:val="Normal (Web)"/>
    <w:basedOn w:val="Normal"/>
    <w:uiPriority w:val="99"/>
    <w:semiHidden/>
    <w:unhideWhenUsed/>
    <w:rsid w:val="000425B1"/>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3D7F92"/>
    <w:pPr>
      <w:outlineLvl w:val="9"/>
    </w:pPr>
  </w:style>
  <w:style w:type="paragraph" w:styleId="TOC1">
    <w:name w:val="toc 1"/>
    <w:basedOn w:val="Normal"/>
    <w:next w:val="Normal"/>
    <w:autoRedefine/>
    <w:uiPriority w:val="39"/>
    <w:unhideWhenUsed/>
    <w:rsid w:val="00D43EBE"/>
    <w:pPr>
      <w:tabs>
        <w:tab w:val="left" w:pos="440"/>
        <w:tab w:val="right" w:leader="dot" w:pos="9350"/>
      </w:tabs>
      <w:spacing w:after="0"/>
    </w:pPr>
  </w:style>
  <w:style w:type="paragraph" w:styleId="TOC2">
    <w:name w:val="toc 2"/>
    <w:basedOn w:val="Normal"/>
    <w:next w:val="Normal"/>
    <w:autoRedefine/>
    <w:uiPriority w:val="39"/>
    <w:unhideWhenUsed/>
    <w:rsid w:val="003D7F92"/>
    <w:pPr>
      <w:spacing w:after="100"/>
      <w:ind w:left="220"/>
    </w:pPr>
  </w:style>
  <w:style w:type="paragraph" w:styleId="TOC3">
    <w:name w:val="toc 3"/>
    <w:basedOn w:val="Normal"/>
    <w:next w:val="Normal"/>
    <w:autoRedefine/>
    <w:uiPriority w:val="39"/>
    <w:unhideWhenUsed/>
    <w:rsid w:val="00B00D00"/>
    <w:pPr>
      <w:tabs>
        <w:tab w:val="left" w:pos="1320"/>
        <w:tab w:val="right" w:leader="dot" w:pos="9350"/>
      </w:tabs>
      <w:spacing w:after="0"/>
      <w:ind w:left="446"/>
    </w:pPr>
    <w:rPr>
      <w:rFonts w:ascii="Cambria" w:hAnsi="Cambria"/>
      <w:noProof/>
      <w:lang w:val="ro-RO"/>
    </w:rPr>
  </w:style>
  <w:style w:type="character" w:styleId="Hyperlink">
    <w:name w:val="Hyperlink"/>
    <w:basedOn w:val="DefaultParagraphFont"/>
    <w:uiPriority w:val="99"/>
    <w:unhideWhenUsed/>
    <w:rsid w:val="003D7F92"/>
    <w:rPr>
      <w:color w:val="0563C1" w:themeColor="hyperlink"/>
      <w:u w:val="single"/>
    </w:rPr>
  </w:style>
  <w:style w:type="paragraph" w:styleId="Header">
    <w:name w:val="header"/>
    <w:basedOn w:val="Normal"/>
    <w:link w:val="HeaderChar"/>
    <w:uiPriority w:val="99"/>
    <w:unhideWhenUsed/>
    <w:rsid w:val="00231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520"/>
  </w:style>
  <w:style w:type="paragraph" w:styleId="Footer">
    <w:name w:val="footer"/>
    <w:basedOn w:val="Normal"/>
    <w:link w:val="FooterChar"/>
    <w:uiPriority w:val="99"/>
    <w:unhideWhenUsed/>
    <w:rsid w:val="00231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520"/>
  </w:style>
  <w:style w:type="paragraph" w:styleId="BalloonText">
    <w:name w:val="Balloon Text"/>
    <w:basedOn w:val="Normal"/>
    <w:link w:val="BalloonTextChar"/>
    <w:uiPriority w:val="99"/>
    <w:semiHidden/>
    <w:unhideWhenUsed/>
    <w:rsid w:val="00B16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618"/>
    <w:rPr>
      <w:rFonts w:ascii="Segoe UI" w:hAnsi="Segoe UI" w:cs="Segoe UI"/>
      <w:sz w:val="18"/>
      <w:szCs w:val="18"/>
    </w:rPr>
  </w:style>
  <w:style w:type="paragraph" w:styleId="NoSpacing">
    <w:name w:val="No Spacing"/>
    <w:uiPriority w:val="1"/>
    <w:qFormat/>
    <w:rsid w:val="00041FAB"/>
    <w:pPr>
      <w:spacing w:after="0" w:line="240" w:lineRule="auto"/>
    </w:pPr>
  </w:style>
  <w:style w:type="table" w:styleId="TableGrid">
    <w:name w:val="Table Grid"/>
    <w:basedOn w:val="TableNormal"/>
    <w:uiPriority w:val="39"/>
    <w:rsid w:val="0059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7969">
      <w:bodyDiv w:val="1"/>
      <w:marLeft w:val="0"/>
      <w:marRight w:val="0"/>
      <w:marTop w:val="0"/>
      <w:marBottom w:val="0"/>
      <w:divBdr>
        <w:top w:val="none" w:sz="0" w:space="0" w:color="auto"/>
        <w:left w:val="none" w:sz="0" w:space="0" w:color="auto"/>
        <w:bottom w:val="none" w:sz="0" w:space="0" w:color="auto"/>
        <w:right w:val="none" w:sz="0" w:space="0" w:color="auto"/>
      </w:divBdr>
    </w:div>
    <w:div w:id="39715082">
      <w:bodyDiv w:val="1"/>
      <w:marLeft w:val="0"/>
      <w:marRight w:val="0"/>
      <w:marTop w:val="0"/>
      <w:marBottom w:val="0"/>
      <w:divBdr>
        <w:top w:val="none" w:sz="0" w:space="0" w:color="auto"/>
        <w:left w:val="none" w:sz="0" w:space="0" w:color="auto"/>
        <w:bottom w:val="none" w:sz="0" w:space="0" w:color="auto"/>
        <w:right w:val="none" w:sz="0" w:space="0" w:color="auto"/>
      </w:divBdr>
    </w:div>
    <w:div w:id="52169405">
      <w:bodyDiv w:val="1"/>
      <w:marLeft w:val="0"/>
      <w:marRight w:val="0"/>
      <w:marTop w:val="0"/>
      <w:marBottom w:val="0"/>
      <w:divBdr>
        <w:top w:val="none" w:sz="0" w:space="0" w:color="auto"/>
        <w:left w:val="none" w:sz="0" w:space="0" w:color="auto"/>
        <w:bottom w:val="none" w:sz="0" w:space="0" w:color="auto"/>
        <w:right w:val="none" w:sz="0" w:space="0" w:color="auto"/>
      </w:divBdr>
    </w:div>
    <w:div w:id="143090471">
      <w:bodyDiv w:val="1"/>
      <w:marLeft w:val="0"/>
      <w:marRight w:val="0"/>
      <w:marTop w:val="0"/>
      <w:marBottom w:val="0"/>
      <w:divBdr>
        <w:top w:val="none" w:sz="0" w:space="0" w:color="auto"/>
        <w:left w:val="none" w:sz="0" w:space="0" w:color="auto"/>
        <w:bottom w:val="none" w:sz="0" w:space="0" w:color="auto"/>
        <w:right w:val="none" w:sz="0" w:space="0" w:color="auto"/>
      </w:divBdr>
    </w:div>
    <w:div w:id="216279226">
      <w:bodyDiv w:val="1"/>
      <w:marLeft w:val="0"/>
      <w:marRight w:val="0"/>
      <w:marTop w:val="0"/>
      <w:marBottom w:val="0"/>
      <w:divBdr>
        <w:top w:val="none" w:sz="0" w:space="0" w:color="auto"/>
        <w:left w:val="none" w:sz="0" w:space="0" w:color="auto"/>
        <w:bottom w:val="none" w:sz="0" w:space="0" w:color="auto"/>
        <w:right w:val="none" w:sz="0" w:space="0" w:color="auto"/>
      </w:divBdr>
      <w:divsChild>
        <w:div w:id="1370640870">
          <w:marLeft w:val="144"/>
          <w:marRight w:val="0"/>
          <w:marTop w:val="240"/>
          <w:marBottom w:val="40"/>
          <w:divBdr>
            <w:top w:val="none" w:sz="0" w:space="0" w:color="auto"/>
            <w:left w:val="none" w:sz="0" w:space="0" w:color="auto"/>
            <w:bottom w:val="none" w:sz="0" w:space="0" w:color="auto"/>
            <w:right w:val="none" w:sz="0" w:space="0" w:color="auto"/>
          </w:divBdr>
        </w:div>
        <w:div w:id="1451778469">
          <w:marLeft w:val="144"/>
          <w:marRight w:val="0"/>
          <w:marTop w:val="240"/>
          <w:marBottom w:val="40"/>
          <w:divBdr>
            <w:top w:val="none" w:sz="0" w:space="0" w:color="auto"/>
            <w:left w:val="none" w:sz="0" w:space="0" w:color="auto"/>
            <w:bottom w:val="none" w:sz="0" w:space="0" w:color="auto"/>
            <w:right w:val="none" w:sz="0" w:space="0" w:color="auto"/>
          </w:divBdr>
        </w:div>
        <w:div w:id="776098038">
          <w:marLeft w:val="144"/>
          <w:marRight w:val="0"/>
          <w:marTop w:val="240"/>
          <w:marBottom w:val="40"/>
          <w:divBdr>
            <w:top w:val="none" w:sz="0" w:space="0" w:color="auto"/>
            <w:left w:val="none" w:sz="0" w:space="0" w:color="auto"/>
            <w:bottom w:val="none" w:sz="0" w:space="0" w:color="auto"/>
            <w:right w:val="none" w:sz="0" w:space="0" w:color="auto"/>
          </w:divBdr>
        </w:div>
        <w:div w:id="856314579">
          <w:marLeft w:val="144"/>
          <w:marRight w:val="0"/>
          <w:marTop w:val="240"/>
          <w:marBottom w:val="40"/>
          <w:divBdr>
            <w:top w:val="none" w:sz="0" w:space="0" w:color="auto"/>
            <w:left w:val="none" w:sz="0" w:space="0" w:color="auto"/>
            <w:bottom w:val="none" w:sz="0" w:space="0" w:color="auto"/>
            <w:right w:val="none" w:sz="0" w:space="0" w:color="auto"/>
          </w:divBdr>
        </w:div>
      </w:divsChild>
    </w:div>
    <w:div w:id="494731846">
      <w:bodyDiv w:val="1"/>
      <w:marLeft w:val="0"/>
      <w:marRight w:val="0"/>
      <w:marTop w:val="0"/>
      <w:marBottom w:val="0"/>
      <w:divBdr>
        <w:top w:val="none" w:sz="0" w:space="0" w:color="auto"/>
        <w:left w:val="none" w:sz="0" w:space="0" w:color="auto"/>
        <w:bottom w:val="none" w:sz="0" w:space="0" w:color="auto"/>
        <w:right w:val="none" w:sz="0" w:space="0" w:color="auto"/>
      </w:divBdr>
    </w:div>
    <w:div w:id="1672753503">
      <w:bodyDiv w:val="1"/>
      <w:marLeft w:val="0"/>
      <w:marRight w:val="0"/>
      <w:marTop w:val="0"/>
      <w:marBottom w:val="0"/>
      <w:divBdr>
        <w:top w:val="none" w:sz="0" w:space="0" w:color="auto"/>
        <w:left w:val="none" w:sz="0" w:space="0" w:color="auto"/>
        <w:bottom w:val="none" w:sz="0" w:space="0" w:color="auto"/>
        <w:right w:val="none" w:sz="0" w:space="0" w:color="auto"/>
      </w:divBdr>
    </w:div>
    <w:div w:id="1697190538">
      <w:bodyDiv w:val="1"/>
      <w:marLeft w:val="0"/>
      <w:marRight w:val="0"/>
      <w:marTop w:val="0"/>
      <w:marBottom w:val="0"/>
      <w:divBdr>
        <w:top w:val="none" w:sz="0" w:space="0" w:color="auto"/>
        <w:left w:val="none" w:sz="0" w:space="0" w:color="auto"/>
        <w:bottom w:val="none" w:sz="0" w:space="0" w:color="auto"/>
        <w:right w:val="none" w:sz="0" w:space="0" w:color="auto"/>
      </w:divBdr>
    </w:div>
    <w:div w:id="2088573432">
      <w:bodyDiv w:val="1"/>
      <w:marLeft w:val="0"/>
      <w:marRight w:val="0"/>
      <w:marTop w:val="0"/>
      <w:marBottom w:val="0"/>
      <w:divBdr>
        <w:top w:val="none" w:sz="0" w:space="0" w:color="auto"/>
        <w:left w:val="none" w:sz="0" w:space="0" w:color="auto"/>
        <w:bottom w:val="none" w:sz="0" w:space="0" w:color="auto"/>
        <w:right w:val="none" w:sz="0" w:space="0" w:color="auto"/>
      </w:divBdr>
    </w:div>
    <w:div w:id="208981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fa5ea6-98c3-4967-8473-fea5d25afe2e">
      <Terms xmlns="http://schemas.microsoft.com/office/infopath/2007/PartnerControls"/>
    </lcf76f155ced4ddcb4097134ff3c332f>
    <TaxCatchAll xmlns="804354de-d024-4779-b06a-8a77779d63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28510A0008DF41A849E8C10A2E5A34" ma:contentTypeVersion="15" ma:contentTypeDescription="Creați un document nou." ma:contentTypeScope="" ma:versionID="78fb9c61626a4a74f967cc9ed5930acd">
  <xsd:schema xmlns:xsd="http://www.w3.org/2001/XMLSchema" xmlns:xs="http://www.w3.org/2001/XMLSchema" xmlns:p="http://schemas.microsoft.com/office/2006/metadata/properties" xmlns:ns2="03fa5ea6-98c3-4967-8473-fea5d25afe2e" xmlns:ns3="804354de-d024-4779-b06a-8a77779d63e4" targetNamespace="http://schemas.microsoft.com/office/2006/metadata/properties" ma:root="true" ma:fieldsID="766725e39edf42039880de0b706d1669" ns2:_="" ns3:_="">
    <xsd:import namespace="03fa5ea6-98c3-4967-8473-fea5d25afe2e"/>
    <xsd:import namespace="804354de-d024-4779-b06a-8a77779d63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a5ea6-98c3-4967-8473-fea5d25af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chete imagine" ma:readOnly="false" ma:fieldId="{5cf76f15-5ced-4ddc-b409-7134ff3c332f}" ma:taxonomyMulti="true" ma:sspId="bb71090b-ed04-4b99-9508-b7f1003047b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4354de-d024-4779-b06a-8a77779d63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8c6c93-0182-4b92-84a1-e96475ac590c}" ma:internalName="TaxCatchAll" ma:showField="CatchAllData" ma:web="804354de-d024-4779-b06a-8a77779d63e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B3521-7331-42B3-BAFF-0CB435E99B61}">
  <ds:schemaRefs>
    <ds:schemaRef ds:uri="http://schemas.openxmlformats.org/officeDocument/2006/bibliography"/>
  </ds:schemaRefs>
</ds:datastoreItem>
</file>

<file path=customXml/itemProps2.xml><?xml version="1.0" encoding="utf-8"?>
<ds:datastoreItem xmlns:ds="http://schemas.openxmlformats.org/officeDocument/2006/customXml" ds:itemID="{C42D896B-5E5F-4668-8BD1-6D09161F06A9}">
  <ds:schemaRefs>
    <ds:schemaRef ds:uri="http://schemas.microsoft.com/sharepoint/v3/contenttype/forms"/>
  </ds:schemaRefs>
</ds:datastoreItem>
</file>

<file path=customXml/itemProps3.xml><?xml version="1.0" encoding="utf-8"?>
<ds:datastoreItem xmlns:ds="http://schemas.openxmlformats.org/officeDocument/2006/customXml" ds:itemID="{0EB280E9-DB9D-41A5-B313-656ADFF5D792}">
  <ds:schemaRefs>
    <ds:schemaRef ds:uri="http://schemas.microsoft.com/office/2006/metadata/properties"/>
    <ds:schemaRef ds:uri="http://schemas.microsoft.com/office/infopath/2007/PartnerControls"/>
    <ds:schemaRef ds:uri="03fa5ea6-98c3-4967-8473-fea5d25afe2e"/>
    <ds:schemaRef ds:uri="804354de-d024-4779-b06a-8a77779d63e4"/>
  </ds:schemaRefs>
</ds:datastoreItem>
</file>

<file path=customXml/itemProps4.xml><?xml version="1.0" encoding="utf-8"?>
<ds:datastoreItem xmlns:ds="http://schemas.openxmlformats.org/officeDocument/2006/customXml" ds:itemID="{E34F7541-3A76-4FC6-B6F6-77E85D459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a5ea6-98c3-4967-8473-fea5d25afe2e"/>
    <ds:schemaRef ds:uri="804354de-d024-4779-b06a-8a77779d6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32</Pages>
  <Words>11209</Words>
  <Characters>63893</Characters>
  <Application>Microsoft Office Word</Application>
  <DocSecurity>0</DocSecurity>
  <Lines>532</Lines>
  <Paragraphs>149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Sontea</dc:creator>
  <cp:keywords/>
  <dc:description/>
  <cp:lastModifiedBy>Sergiu Gurau</cp:lastModifiedBy>
  <cp:revision>46</cp:revision>
  <cp:lastPrinted>2019-03-26T10:09:00Z</cp:lastPrinted>
  <dcterms:created xsi:type="dcterms:W3CDTF">2019-05-30T07:26:00Z</dcterms:created>
  <dcterms:modified xsi:type="dcterms:W3CDTF">2026-01-09T20:17:00Z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0x010100E728510A0008DF41A849E8C10A2E5A34</vt:lpwstr>
  </property>
</Properties>
</file>