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ook w:val="04A0" w:firstRow="1" w:lastRow="0" w:firstColumn="1" w:lastColumn="0" w:noHBand="0" w:noVBand="1"/>
      </w:tblPr>
      <w:tblGrid>
        <w:gridCol w:w="5220"/>
        <w:gridCol w:w="4455"/>
      </w:tblGrid>
      <w:tr w:rsidR="00EC2A66" w:rsidRPr="0023289A" w14:paraId="72A96938" w14:textId="77777777" w:rsidTr="003E0C7E">
        <w:trPr>
          <w:jc w:val="center"/>
        </w:trPr>
        <w:tc>
          <w:tcPr>
            <w:tcW w:w="5220" w:type="dxa"/>
            <w:vAlign w:val="center"/>
          </w:tcPr>
          <w:p w14:paraId="47F29605" w14:textId="77777777" w:rsidR="00EC2A66" w:rsidRPr="0023289A" w:rsidRDefault="00EC2A66" w:rsidP="003E0C7E">
            <w:pPr>
              <w:spacing w:line="276" w:lineRule="auto"/>
              <w:jc w:val="center"/>
              <w:rPr>
                <w:noProof/>
                <w:lang w:val="ro-RO"/>
              </w:rPr>
            </w:pPr>
            <w:r w:rsidRPr="0023289A">
              <w:rPr>
                <w:noProof/>
                <w:lang w:val="ro-RO"/>
              </w:rPr>
              <w:drawing>
                <wp:inline distT="0" distB="0" distL="0" distR="0" wp14:anchorId="683684E6" wp14:editId="1FC3251D">
                  <wp:extent cx="1313898" cy="1037789"/>
                  <wp:effectExtent l="0" t="0" r="635" b="0"/>
                  <wp:docPr id="4101" name="Imagine 1" descr="A blue and white flag with yellow star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2EB15-D244-F5A9-C138-153F8195FF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Imagine 1" descr="A blue and white flag with yellow star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AEA2EB15-D244-F5A9-C138-153F8195FF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98" cy="1037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vAlign w:val="center"/>
          </w:tcPr>
          <w:p w14:paraId="40720EAA" w14:textId="77777777" w:rsidR="00EC2A66" w:rsidRPr="0023289A" w:rsidRDefault="00EC2A66" w:rsidP="003E0C7E">
            <w:pPr>
              <w:spacing w:line="276" w:lineRule="auto"/>
              <w:ind w:right="-90"/>
              <w:jc w:val="center"/>
              <w:rPr>
                <w:noProof/>
                <w:lang w:val="ro-RO"/>
              </w:rPr>
            </w:pPr>
            <w:r w:rsidRPr="0023289A">
              <w:rPr>
                <w:noProof/>
                <w:lang w:val="ro-RO" w:eastAsia="ru-RU"/>
              </w:rPr>
              <w:drawing>
                <wp:inline distT="0" distB="0" distL="0" distR="0" wp14:anchorId="129C2273" wp14:editId="1C738E66">
                  <wp:extent cx="2313023" cy="586740"/>
                  <wp:effectExtent l="0" t="0" r="0" b="3810"/>
                  <wp:docPr id="1" name="Picture 1" descr="A green and red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and red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433" cy="605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16F99" w14:textId="77777777" w:rsidR="00D21FEF" w:rsidRPr="0023289A" w:rsidRDefault="00D21FEF" w:rsidP="00622D0D">
      <w:pPr>
        <w:spacing w:before="360" w:after="360"/>
        <w:jc w:val="center"/>
        <w:rPr>
          <w:rFonts w:ascii="Cambria" w:hAnsi="Cambria"/>
          <w:b/>
          <w:noProof/>
          <w:color w:val="4472C4" w:themeColor="accent1"/>
          <w:sz w:val="40"/>
          <w:szCs w:val="40"/>
          <w:lang w:val="ro-RO"/>
        </w:rPr>
      </w:pPr>
    </w:p>
    <w:p w14:paraId="27CD83FF" w14:textId="77777777" w:rsidR="00666FD5" w:rsidRDefault="00666FD5" w:rsidP="00622D0D">
      <w:pPr>
        <w:spacing w:before="360" w:after="360"/>
        <w:jc w:val="center"/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</w:pPr>
    </w:p>
    <w:p w14:paraId="1316EE63" w14:textId="5168428A" w:rsidR="00622D0D" w:rsidRPr="0023289A" w:rsidRDefault="00EC2A66" w:rsidP="00622D0D">
      <w:pPr>
        <w:spacing w:before="360" w:after="360"/>
        <w:jc w:val="center"/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</w:pPr>
      <w:r w:rsidRPr="0023289A"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  <w:t xml:space="preserve"> </w:t>
      </w:r>
    </w:p>
    <w:p w14:paraId="32D0DD24" w14:textId="15A26C06" w:rsidR="00622D0D" w:rsidRPr="0023289A" w:rsidRDefault="00622D0D" w:rsidP="00622D0D">
      <w:pPr>
        <w:spacing w:before="360" w:after="360"/>
        <w:jc w:val="center"/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</w:pPr>
      <w:r w:rsidRPr="0023289A">
        <w:rPr>
          <w:rFonts w:ascii="Cambria" w:hAnsi="Cambria" w:cs="Arial"/>
          <w:b/>
          <w:bCs/>
          <w:noProof/>
          <w:color w:val="222222"/>
          <w:sz w:val="56"/>
          <w:szCs w:val="24"/>
          <w:shd w:val="clear" w:color="auto" w:fill="FFFFFF"/>
          <w:lang w:val="ro-RO"/>
        </w:rPr>
        <w:t>PLAN DE AFACERI</w:t>
      </w:r>
    </w:p>
    <w:p w14:paraId="11C0781C" w14:textId="6FBDC19E" w:rsidR="00622D0D" w:rsidRPr="0023289A" w:rsidRDefault="00DE581F" w:rsidP="00622D0D">
      <w:pPr>
        <w:spacing w:before="360" w:after="360"/>
        <w:jc w:val="center"/>
        <w:rPr>
          <w:rFonts w:ascii="Cambria" w:hAnsi="Cambria" w:cs="Arial"/>
          <w:b/>
          <w:bCs/>
          <w:i/>
          <w:noProof/>
          <w:color w:val="4472C4" w:themeColor="accent1"/>
          <w:sz w:val="24"/>
          <w:szCs w:val="40"/>
          <w:shd w:val="clear" w:color="auto" w:fill="FFFFFF"/>
          <w:lang w:val="ro-RO"/>
        </w:rPr>
      </w:pPr>
      <w:r w:rsidRPr="0023289A">
        <w:rPr>
          <w:rFonts w:ascii="Cambria" w:hAnsi="Cambria" w:cs="Arial"/>
          <w:b/>
          <w:bCs/>
          <w:i/>
          <w:noProof/>
          <w:color w:val="4472C4" w:themeColor="accent1"/>
          <w:sz w:val="24"/>
          <w:szCs w:val="40"/>
          <w:shd w:val="clear" w:color="auto" w:fill="FFFFFF"/>
          <w:lang w:val="ro-RO"/>
        </w:rPr>
        <w:t>Centrul media &amp; evenimente "Creative space"</w:t>
      </w:r>
    </w:p>
    <w:p w14:paraId="3AD099A4" w14:textId="0CFC137F" w:rsidR="007544BB" w:rsidRPr="0023289A" w:rsidRDefault="007544BB" w:rsidP="007544BB">
      <w:pPr>
        <w:jc w:val="center"/>
        <w:rPr>
          <w:rFonts w:ascii="Cambria" w:hAnsi="Cambria"/>
          <w:b/>
          <w:i/>
          <w:noProof/>
          <w:sz w:val="28"/>
          <w:szCs w:val="36"/>
          <w:lang w:val="ro-RO"/>
        </w:rPr>
      </w:pPr>
      <w:r w:rsidRPr="0023289A">
        <w:rPr>
          <w:rFonts w:ascii="Cambria" w:hAnsi="Cambria"/>
          <w:b/>
          <w:i/>
          <w:noProof/>
          <w:sz w:val="28"/>
          <w:szCs w:val="36"/>
          <w:lang w:val="ro-RO"/>
        </w:rPr>
        <w:t>elaborat în contextul Concursului planurilor de afaceri</w:t>
      </w:r>
      <w:r w:rsidR="00EC2A66" w:rsidRPr="0023289A">
        <w:rPr>
          <w:rFonts w:ascii="Cambria" w:hAnsi="Cambria"/>
          <w:b/>
          <w:i/>
          <w:noProof/>
          <w:sz w:val="28"/>
          <w:szCs w:val="36"/>
          <w:lang w:val="ro-RO"/>
        </w:rPr>
        <w:t xml:space="preserve"> 2025</w:t>
      </w:r>
    </w:p>
    <w:p w14:paraId="29F0DABF" w14:textId="644FDFD2" w:rsidR="00187753" w:rsidRPr="0023289A" w:rsidRDefault="00187753" w:rsidP="00622D0D">
      <w:pPr>
        <w:rPr>
          <w:rFonts w:ascii="Cambria" w:hAnsi="Cambria"/>
          <w:b/>
          <w:noProof/>
          <w:sz w:val="24"/>
          <w:lang w:val="ro-RO"/>
        </w:rPr>
      </w:pPr>
    </w:p>
    <w:p w14:paraId="674A60BD" w14:textId="77777777" w:rsidR="007544BB" w:rsidRPr="0023289A" w:rsidRDefault="007544BB" w:rsidP="00622D0D">
      <w:pPr>
        <w:rPr>
          <w:rFonts w:ascii="Cambria" w:hAnsi="Cambria"/>
          <w:b/>
          <w:noProof/>
          <w:sz w:val="24"/>
          <w:lang w:val="ro-RO"/>
        </w:rPr>
      </w:pPr>
    </w:p>
    <w:p w14:paraId="3603B21C" w14:textId="4979F86E" w:rsidR="00622D0D" w:rsidRPr="0023289A" w:rsidRDefault="00622D0D" w:rsidP="00622D0D">
      <w:pPr>
        <w:jc w:val="right"/>
        <w:rPr>
          <w:rFonts w:ascii="Cambria" w:hAnsi="Cambria"/>
          <w:b/>
          <w:i/>
          <w:noProof/>
          <w:color w:val="4472C4" w:themeColor="accent1"/>
          <w:sz w:val="24"/>
          <w:szCs w:val="24"/>
          <w:lang w:val="ro-RO"/>
        </w:rPr>
      </w:pPr>
      <w:r w:rsidRPr="0023289A">
        <w:rPr>
          <w:rFonts w:ascii="Cambria" w:hAnsi="Cambria"/>
          <w:b/>
          <w:i/>
          <w:noProof/>
          <w:color w:val="4472C4" w:themeColor="accent1"/>
          <w:sz w:val="24"/>
          <w:szCs w:val="24"/>
          <w:lang w:val="ro-RO"/>
        </w:rPr>
        <w:t>Echipa "Creative Space"</w:t>
      </w:r>
      <w:r w:rsidR="00C77FFD" w:rsidRPr="0023289A">
        <w:rPr>
          <w:rFonts w:ascii="Cambria" w:hAnsi="Cambria"/>
          <w:b/>
          <w:i/>
          <w:noProof/>
          <w:color w:val="4472C4" w:themeColor="accent1"/>
          <w:sz w:val="24"/>
          <w:szCs w:val="24"/>
          <w:lang w:val="ro-RO"/>
        </w:rPr>
        <w:t>:</w:t>
      </w:r>
    </w:p>
    <w:p w14:paraId="12BAB541" w14:textId="4205338B" w:rsidR="00C77FFD" w:rsidRPr="0023289A" w:rsidRDefault="00D33E52" w:rsidP="00622D0D">
      <w:pPr>
        <w:jc w:val="right"/>
        <w:rPr>
          <w:rFonts w:ascii="Cambria" w:hAnsi="Cambria"/>
          <w:b/>
          <w:noProof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  <w:lang w:val="ro-RO"/>
        </w:rPr>
        <w:t>Gabriela Pavlov</w:t>
      </w:r>
    </w:p>
    <w:p w14:paraId="46D4BEED" w14:textId="2581EC54" w:rsidR="00622D0D" w:rsidRDefault="00666FD5" w:rsidP="00622D0D">
      <w:pPr>
        <w:jc w:val="right"/>
        <w:rPr>
          <w:rFonts w:ascii="Cambria" w:hAnsi="Cambria"/>
          <w:b/>
          <w:noProof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  <w:lang w:val="ro-RO"/>
        </w:rPr>
        <w:t>Petru Stratu</w:t>
      </w:r>
    </w:p>
    <w:p w14:paraId="2B78B944" w14:textId="031674D2" w:rsidR="00666FD5" w:rsidRPr="0023289A" w:rsidRDefault="00666FD5" w:rsidP="00622D0D">
      <w:pPr>
        <w:jc w:val="right"/>
        <w:rPr>
          <w:rFonts w:ascii="Cambria" w:hAnsi="Cambria"/>
          <w:b/>
          <w:noProof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  <w:lang w:val="ro-RO"/>
        </w:rPr>
        <w:t>Mădălina Spiridonov</w:t>
      </w:r>
    </w:p>
    <w:p w14:paraId="2577AA22" w14:textId="792F67CA" w:rsidR="002031E1" w:rsidRPr="0023289A" w:rsidRDefault="005A1CFE" w:rsidP="00622D0D">
      <w:pPr>
        <w:jc w:val="right"/>
        <w:rPr>
          <w:rFonts w:ascii="Cambria" w:hAnsi="Cambria"/>
          <w:b/>
          <w:noProof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  <w:lang w:val="ro-RO"/>
        </w:rPr>
        <w:t>Victoria Zgardan</w:t>
      </w:r>
    </w:p>
    <w:p w14:paraId="35896A1C" w14:textId="45E95D89" w:rsidR="007C437A" w:rsidRPr="0023289A" w:rsidRDefault="00CE3A00" w:rsidP="00622D0D">
      <w:pPr>
        <w:jc w:val="right"/>
        <w:rPr>
          <w:rFonts w:ascii="Cambria" w:hAnsi="Cambria"/>
          <w:b/>
          <w:noProof/>
          <w:sz w:val="24"/>
          <w:szCs w:val="24"/>
          <w:lang w:val="ro-RO"/>
        </w:rPr>
      </w:pPr>
      <w:r>
        <w:rPr>
          <w:rFonts w:ascii="Cambria" w:hAnsi="Cambria"/>
          <w:b/>
          <w:noProof/>
          <w:sz w:val="24"/>
          <w:szCs w:val="24"/>
          <w:lang w:val="ro-RO"/>
        </w:rPr>
        <w:t>Adelina Badrajan</w:t>
      </w:r>
    </w:p>
    <w:p w14:paraId="0794D8A4" w14:textId="6BCCA0C1" w:rsidR="007C437A" w:rsidRPr="0023289A" w:rsidRDefault="007C437A" w:rsidP="00622D0D">
      <w:pPr>
        <w:jc w:val="right"/>
        <w:rPr>
          <w:rFonts w:ascii="Cambria" w:hAnsi="Cambria"/>
          <w:b/>
          <w:noProof/>
          <w:sz w:val="24"/>
          <w:szCs w:val="24"/>
          <w:lang w:val="ro-RO" w:eastAsia="ru-RU"/>
        </w:rPr>
      </w:pPr>
    </w:p>
    <w:p w14:paraId="4833B073" w14:textId="77777777" w:rsidR="008B59C4" w:rsidRPr="0023289A" w:rsidRDefault="008B59C4" w:rsidP="00622D0D">
      <w:pPr>
        <w:jc w:val="right"/>
        <w:rPr>
          <w:rFonts w:ascii="Cambria" w:hAnsi="Cambria"/>
          <w:b/>
          <w:noProof/>
          <w:sz w:val="24"/>
          <w:szCs w:val="24"/>
          <w:lang w:val="ro-RO" w:eastAsia="ru-RU"/>
        </w:rPr>
      </w:pPr>
    </w:p>
    <w:p w14:paraId="5C1CB4F5" w14:textId="77777777" w:rsidR="008B59C4" w:rsidRPr="0023289A" w:rsidRDefault="008B59C4" w:rsidP="00622D0D">
      <w:pPr>
        <w:jc w:val="right"/>
        <w:rPr>
          <w:rFonts w:ascii="Cambria" w:hAnsi="Cambria"/>
          <w:b/>
          <w:noProof/>
          <w:sz w:val="24"/>
          <w:szCs w:val="24"/>
          <w:lang w:val="ro-RO" w:eastAsia="ru-RU"/>
        </w:rPr>
      </w:pPr>
    </w:p>
    <w:p w14:paraId="2BB03DF4" w14:textId="77777777" w:rsidR="008B59C4" w:rsidRPr="0023289A" w:rsidRDefault="008B59C4" w:rsidP="00622D0D">
      <w:pPr>
        <w:jc w:val="right"/>
        <w:rPr>
          <w:rFonts w:ascii="Cambria" w:hAnsi="Cambria"/>
          <w:b/>
          <w:noProof/>
          <w:sz w:val="24"/>
          <w:szCs w:val="24"/>
          <w:lang w:val="ro-RO" w:eastAsia="ru-RU"/>
        </w:rPr>
      </w:pPr>
    </w:p>
    <w:p w14:paraId="3F1808C7" w14:textId="77777777" w:rsidR="008B59C4" w:rsidRPr="0023289A" w:rsidRDefault="008B59C4" w:rsidP="00622D0D">
      <w:pPr>
        <w:jc w:val="right"/>
        <w:rPr>
          <w:rFonts w:ascii="Cambria" w:hAnsi="Cambria"/>
          <w:b/>
          <w:noProof/>
          <w:sz w:val="24"/>
          <w:lang w:val="ro-RO" w:eastAsia="ru-RU"/>
        </w:rPr>
      </w:pPr>
    </w:p>
    <w:p w14:paraId="566EF20E" w14:textId="77777777" w:rsidR="008B59C4" w:rsidRPr="0023289A" w:rsidRDefault="008B59C4" w:rsidP="008B59C4">
      <w:pPr>
        <w:pStyle w:val="Header"/>
        <w:jc w:val="center"/>
        <w:rPr>
          <w:rFonts w:ascii="Arial Narrow" w:hAnsi="Arial Narrow"/>
          <w:bCs/>
          <w:noProof/>
          <w:sz w:val="20"/>
          <w:szCs w:val="20"/>
          <w:lang w:val="ro-RO"/>
        </w:rPr>
      </w:pPr>
      <w:r w:rsidRPr="0023289A">
        <w:rPr>
          <w:rFonts w:ascii="Arial Narrow" w:hAnsi="Arial Narrow"/>
          <w:bCs/>
          <w:noProof/>
          <w:sz w:val="20"/>
          <w:szCs w:val="20"/>
          <w:lang w:val="ro-RO"/>
        </w:rPr>
        <w:t>Activitate organizată în cadrul proiectului „YES - Competențe antreprenoriale pentru angajarea în câmpul muncii</w:t>
      </w:r>
    </w:p>
    <w:p w14:paraId="7948F1E7" w14:textId="77777777" w:rsidR="008B59C4" w:rsidRPr="0023289A" w:rsidRDefault="008B59C4" w:rsidP="008B59C4">
      <w:pPr>
        <w:pStyle w:val="Header"/>
        <w:jc w:val="center"/>
        <w:rPr>
          <w:rFonts w:ascii="Arial Narrow" w:hAnsi="Arial Narrow" w:cs="Arial"/>
          <w:bCs/>
          <w:noProof/>
          <w:sz w:val="20"/>
          <w:szCs w:val="20"/>
          <w:lang w:val="ro-RO"/>
        </w:rPr>
      </w:pPr>
      <w:r w:rsidRPr="0023289A">
        <w:rPr>
          <w:rFonts w:ascii="Arial Narrow" w:hAnsi="Arial Narrow"/>
          <w:bCs/>
          <w:noProof/>
          <w:sz w:val="20"/>
          <w:szCs w:val="20"/>
          <w:lang w:val="ro-RO"/>
        </w:rPr>
        <w:t>și incluziunea socială a tinerilor” coordonat de Asociaţia Obştească „Eco-Răzeni”</w:t>
      </w:r>
      <w:r w:rsidRPr="0023289A">
        <w:rPr>
          <w:rFonts w:ascii="Arial Narrow" w:hAnsi="Arial Narrow" w:cs="Arial"/>
          <w:bCs/>
          <w:noProof/>
          <w:sz w:val="20"/>
          <w:szCs w:val="20"/>
          <w:lang w:val="ro-RO"/>
        </w:rPr>
        <w:t xml:space="preserve"> şi implementat cu suportul financiar</w:t>
      </w:r>
    </w:p>
    <w:p w14:paraId="0FDAC2C6" w14:textId="7E751D8E" w:rsidR="008B59C4" w:rsidRPr="0023289A" w:rsidRDefault="008B59C4" w:rsidP="008B59C4">
      <w:pPr>
        <w:jc w:val="center"/>
        <w:rPr>
          <w:rFonts w:ascii="Cambria" w:hAnsi="Cambria"/>
          <w:b/>
          <w:noProof/>
          <w:sz w:val="32"/>
          <w:lang w:val="ro-RO"/>
        </w:rPr>
      </w:pPr>
      <w:r w:rsidRPr="0023289A">
        <w:rPr>
          <w:rFonts w:ascii="Arial Narrow" w:hAnsi="Arial Narrow" w:cs="Arial"/>
          <w:bCs/>
          <w:noProof/>
          <w:sz w:val="20"/>
          <w:szCs w:val="20"/>
          <w:lang w:val="ro-RO"/>
        </w:rPr>
        <w:t>al</w:t>
      </w:r>
      <w:r w:rsidRPr="0023289A">
        <w:rPr>
          <w:rFonts w:ascii="Segoe UI Historic" w:hAnsi="Segoe UI Historic" w:cs="Segoe UI Historic"/>
          <w:bCs/>
          <w:noProof/>
          <w:color w:val="080809"/>
          <w:sz w:val="20"/>
          <w:szCs w:val="20"/>
          <w:shd w:val="clear" w:color="auto" w:fill="FFFFFF"/>
          <w:lang w:val="ro-RO"/>
        </w:rPr>
        <w:t xml:space="preserve"> </w:t>
      </w:r>
      <w:r w:rsidRPr="0023289A">
        <w:rPr>
          <w:rFonts w:ascii="Arial Narrow" w:hAnsi="Arial Narrow" w:cs="Arial"/>
          <w:bCs/>
          <w:noProof/>
          <w:sz w:val="20"/>
          <w:szCs w:val="20"/>
          <w:lang w:val="ro-RO"/>
        </w:rPr>
        <w:t>Oficiului Consiliului Europei la Chișinău, din resursele proiectului "Consolidarea dreptului la muncă în Republica Moldova"</w:t>
      </w:r>
    </w:p>
    <w:p w14:paraId="6AAD735F" w14:textId="5B9BC3BC" w:rsidR="00EC2A66" w:rsidRPr="0023289A" w:rsidRDefault="00EC2A66">
      <w:pPr>
        <w:rPr>
          <w:rFonts w:ascii="Cambria" w:hAnsi="Cambria"/>
          <w:b/>
          <w:noProof/>
          <w:sz w:val="28"/>
          <w:szCs w:val="28"/>
          <w:lang w:val="ro-RO"/>
        </w:rPr>
      </w:pPr>
      <w:r w:rsidRPr="0023289A">
        <w:rPr>
          <w:rFonts w:ascii="Cambria" w:hAnsi="Cambria"/>
          <w:b/>
          <w:noProof/>
          <w:sz w:val="28"/>
          <w:szCs w:val="28"/>
          <w:lang w:val="ro-RO"/>
        </w:rPr>
        <w:br w:type="page"/>
      </w:r>
    </w:p>
    <w:p w14:paraId="01B0E828" w14:textId="77777777" w:rsidR="00622D0D" w:rsidRPr="0023289A" w:rsidRDefault="00622D0D" w:rsidP="00622D0D">
      <w:pPr>
        <w:rPr>
          <w:rFonts w:ascii="Cambria" w:hAnsi="Cambria"/>
          <w:b/>
          <w:noProof/>
          <w:sz w:val="28"/>
          <w:szCs w:val="28"/>
          <w:lang w:val="ro-RO"/>
        </w:rPr>
      </w:pPr>
    </w:p>
    <w:sdt>
      <w:sdtPr>
        <w:rPr>
          <w:rFonts w:ascii="Cambria" w:eastAsiaTheme="minorHAnsi" w:hAnsi="Cambria" w:cstheme="minorBidi"/>
          <w:noProof/>
          <w:color w:val="auto"/>
          <w:sz w:val="22"/>
          <w:szCs w:val="22"/>
          <w:lang w:val="ro-RO"/>
        </w:rPr>
        <w:id w:val="-1777404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AB4DAF" w14:textId="77777777" w:rsidR="007C437A" w:rsidRPr="0023289A" w:rsidRDefault="007C437A" w:rsidP="00A913C2">
          <w:pPr>
            <w:pStyle w:val="TOCHeading"/>
            <w:spacing w:before="0" w:line="240" w:lineRule="auto"/>
            <w:rPr>
              <w:rFonts w:ascii="Cambria" w:eastAsiaTheme="minorHAnsi" w:hAnsi="Cambria" w:cstheme="minorBidi"/>
              <w:noProof/>
              <w:color w:val="auto"/>
              <w:sz w:val="22"/>
              <w:szCs w:val="22"/>
              <w:lang w:val="ro-RO"/>
            </w:rPr>
          </w:pPr>
        </w:p>
        <w:p w14:paraId="0F37FE67" w14:textId="3CED6E3F" w:rsidR="003D7F92" w:rsidRPr="0023289A" w:rsidRDefault="00231520" w:rsidP="00A913C2">
          <w:pPr>
            <w:pStyle w:val="TOCHeading"/>
            <w:spacing w:before="0" w:line="240" w:lineRule="auto"/>
            <w:rPr>
              <w:rFonts w:ascii="Cambria" w:hAnsi="Cambria"/>
              <w:noProof/>
              <w:lang w:val="ro-RO"/>
            </w:rPr>
          </w:pPr>
          <w:r w:rsidRPr="0023289A">
            <w:rPr>
              <w:rFonts w:ascii="Cambria" w:hAnsi="Cambria"/>
              <w:noProof/>
              <w:lang w:val="ro-RO"/>
            </w:rPr>
            <w:t>Cuprins:</w:t>
          </w:r>
        </w:p>
        <w:p w14:paraId="225E9A3D" w14:textId="77777777" w:rsidR="00231520" w:rsidRPr="0023289A" w:rsidRDefault="00231520" w:rsidP="00A913C2">
          <w:pPr>
            <w:spacing w:after="0"/>
            <w:rPr>
              <w:rFonts w:ascii="Cambria" w:hAnsi="Cambria"/>
              <w:noProof/>
              <w:lang w:val="ro-RO"/>
            </w:rPr>
          </w:pPr>
        </w:p>
        <w:p w14:paraId="49B24DD2" w14:textId="4AB51872" w:rsidR="0023289A" w:rsidRPr="0023289A" w:rsidRDefault="003D7F92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r w:rsidRPr="0023289A">
            <w:rPr>
              <w:rFonts w:ascii="Cambria" w:hAnsi="Cambria"/>
              <w:noProof/>
              <w:lang w:val="ro-RO"/>
            </w:rPr>
            <w:fldChar w:fldCharType="begin"/>
          </w:r>
          <w:r w:rsidRPr="0023289A">
            <w:rPr>
              <w:rFonts w:ascii="Cambria" w:hAnsi="Cambria"/>
              <w:noProof/>
              <w:lang w:val="ro-RO"/>
            </w:rPr>
            <w:instrText xml:space="preserve"> TOC \o "1-3" \h \z \u </w:instrText>
          </w:r>
          <w:r w:rsidRPr="0023289A">
            <w:rPr>
              <w:rFonts w:ascii="Cambria" w:hAnsi="Cambria"/>
              <w:noProof/>
              <w:lang w:val="ro-RO"/>
            </w:rPr>
            <w:fldChar w:fldCharType="separate"/>
          </w:r>
          <w:hyperlink w:anchor="_Toc218891067" w:history="1">
            <w:r w:rsidR="0023289A" w:rsidRPr="0023289A">
              <w:rPr>
                <w:rStyle w:val="Hyperlink"/>
                <w:rFonts w:ascii="Cambria" w:hAnsi="Cambria"/>
                <w:b/>
                <w:noProof/>
                <w:lang w:val="ro-RO"/>
              </w:rPr>
              <w:t>1.</w:t>
            </w:r>
            <w:r w:rsidR="0023289A"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="0023289A" w:rsidRPr="0023289A">
              <w:rPr>
                <w:rStyle w:val="Hyperlink"/>
                <w:rFonts w:ascii="Cambria" w:hAnsi="Cambria"/>
                <w:b/>
                <w:noProof/>
                <w:lang w:val="ro-RO"/>
              </w:rPr>
              <w:t>DATE GENERALE DE IDENTIFICARE</w:t>
            </w:r>
            <w:r w:rsidR="0023289A" w:rsidRPr="0023289A">
              <w:rPr>
                <w:noProof/>
                <w:webHidden/>
                <w:lang w:val="ro-RO"/>
              </w:rPr>
              <w:tab/>
            </w:r>
            <w:r w:rsidR="0023289A" w:rsidRPr="0023289A">
              <w:rPr>
                <w:noProof/>
                <w:webHidden/>
                <w:lang w:val="ro-RO"/>
              </w:rPr>
              <w:fldChar w:fldCharType="begin"/>
            </w:r>
            <w:r w:rsidR="0023289A" w:rsidRPr="0023289A">
              <w:rPr>
                <w:noProof/>
                <w:webHidden/>
                <w:lang w:val="ro-RO"/>
              </w:rPr>
              <w:instrText xml:space="preserve"> PAGEREF _Toc218891067 \h </w:instrText>
            </w:r>
            <w:r w:rsidR="0023289A" w:rsidRPr="0023289A">
              <w:rPr>
                <w:noProof/>
                <w:webHidden/>
                <w:lang w:val="ro-RO"/>
              </w:rPr>
            </w:r>
            <w:r w:rsidR="0023289A" w:rsidRPr="0023289A">
              <w:rPr>
                <w:noProof/>
                <w:webHidden/>
                <w:lang w:val="ro-RO"/>
              </w:rPr>
              <w:fldChar w:fldCharType="separate"/>
            </w:r>
            <w:r w:rsidR="0023289A" w:rsidRPr="0023289A">
              <w:rPr>
                <w:noProof/>
                <w:webHidden/>
                <w:lang w:val="ro-RO"/>
              </w:rPr>
              <w:t>3</w:t>
            </w:r>
            <w:r w:rsidR="0023289A"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586049A1" w14:textId="27A06E13" w:rsidR="0023289A" w:rsidRPr="0023289A" w:rsidRDefault="0023289A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68" w:history="1">
            <w:r w:rsidRPr="0023289A">
              <w:rPr>
                <w:rStyle w:val="Hyperlink"/>
                <w:rFonts w:ascii="Cambria" w:hAnsi="Cambria"/>
                <w:b/>
                <w:noProof/>
                <w:lang w:val="ro-RO"/>
              </w:rPr>
              <w:t>2.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rFonts w:ascii="Cambria" w:hAnsi="Cambria"/>
                <w:b/>
                <w:noProof/>
                <w:lang w:val="ro-RO"/>
              </w:rPr>
              <w:t>DESCRIEREA AFACERII ȘI POZIȚIONAREA STRATEGICĂ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_Toc218891068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3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00F58540" w14:textId="612558D8" w:rsidR="0023289A" w:rsidRPr="0023289A" w:rsidRDefault="0023289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71" w:history="1">
            <w:r w:rsidRPr="0023289A">
              <w:rPr>
                <w:rStyle w:val="Hyperlink"/>
                <w:noProof/>
                <w:lang w:val="ro-RO"/>
              </w:rPr>
              <w:t>2.1.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noProof/>
                <w:lang w:val="ro-RO"/>
              </w:rPr>
              <w:t>DESCRIEREA IDEII DE AFACERI ȘI VALOAREA PROPUSĂ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_Toc218891071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3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6605A0F8" w14:textId="35058B7F" w:rsidR="0023289A" w:rsidRPr="0023289A" w:rsidRDefault="0023289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72" w:history="1">
            <w:r w:rsidRPr="0023289A">
              <w:rPr>
                <w:rStyle w:val="Hyperlink"/>
                <w:noProof/>
                <w:lang w:val="ro-RO"/>
              </w:rPr>
              <w:t>2.2.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noProof/>
                <w:lang w:val="ro-RO"/>
              </w:rPr>
              <w:t>VIZIUNE. MISIUNE. VALORI (corporative)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_Toc218891072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3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00FD3732" w14:textId="1D827B60" w:rsidR="0023289A" w:rsidRPr="0023289A" w:rsidRDefault="0023289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73" w:history="1">
            <w:r w:rsidRPr="0023289A">
              <w:rPr>
                <w:rStyle w:val="Hyperlink"/>
                <w:noProof/>
                <w:lang w:val="ro-RO"/>
              </w:rPr>
              <w:t>2.3.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noProof/>
                <w:lang w:val="ro-RO"/>
              </w:rPr>
              <w:t>SCOPUL ȘI OBIECTIVELE AFACERII (SMART)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_Toc218891073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4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0D3B23BA" w14:textId="4253B2E1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74" w:history="1">
            <w:r w:rsidRPr="0023289A">
              <w:rPr>
                <w:rStyle w:val="Hyperlink"/>
              </w:rPr>
              <w:t>2.3.1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OBIECTIVE PE TERMEN SCURT (mai puțin de 1 an):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_Toc218891074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4</w:t>
            </w:r>
            <w:r w:rsidRPr="0023289A">
              <w:rPr>
                <w:webHidden/>
              </w:rPr>
              <w:fldChar w:fldCharType="end"/>
            </w:r>
          </w:hyperlink>
        </w:p>
        <w:p w14:paraId="30D650A4" w14:textId="10E82C1D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75" w:history="1">
            <w:r w:rsidRPr="0023289A">
              <w:rPr>
                <w:rStyle w:val="Hyperlink"/>
              </w:rPr>
              <w:t>2.3.2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Obiective pe termen mediu (între 1-3 ani)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_Toc218891075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4</w:t>
            </w:r>
            <w:r w:rsidRPr="0023289A">
              <w:rPr>
                <w:webHidden/>
              </w:rPr>
              <w:fldChar w:fldCharType="end"/>
            </w:r>
          </w:hyperlink>
        </w:p>
        <w:p w14:paraId="28E08027" w14:textId="7B1DA923" w:rsidR="0023289A" w:rsidRPr="0023289A" w:rsidRDefault="0023289A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76" w:history="1">
            <w:r w:rsidRPr="0023289A">
              <w:rPr>
                <w:rStyle w:val="Hyperlink"/>
                <w:rFonts w:ascii="Cambria" w:hAnsi="Cambria"/>
                <w:b/>
                <w:noProof/>
                <w:lang w:val="ro-RO"/>
              </w:rPr>
              <w:t>3.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rFonts w:ascii="Cambria" w:hAnsi="Cambria"/>
                <w:b/>
                <w:noProof/>
                <w:lang w:val="ro-RO"/>
              </w:rPr>
              <w:t>ANALIZA MACROECONOMICĂ (după SEPTE)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_Toc218891076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4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47A12ED3" w14:textId="4CF68169" w:rsidR="0023289A" w:rsidRPr="0023289A" w:rsidRDefault="0023289A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77" w:history="1">
            <w:r w:rsidRPr="0023289A">
              <w:rPr>
                <w:rStyle w:val="Hyperlink"/>
                <w:rFonts w:ascii="Cambria" w:hAnsi="Cambria"/>
                <w:b/>
                <w:noProof/>
                <w:lang w:val="ro-RO"/>
              </w:rPr>
              <w:t>4.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rFonts w:ascii="Cambria" w:hAnsi="Cambria"/>
                <w:b/>
                <w:noProof/>
                <w:lang w:val="ro-RO"/>
              </w:rPr>
              <w:t>ANALIZA MICROECONOMICĂ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_Toc218891077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5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0D8E1DE6" w14:textId="5DE24F0D" w:rsidR="0023289A" w:rsidRPr="0023289A" w:rsidRDefault="0023289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80" w:history="1">
            <w:r w:rsidRPr="0023289A">
              <w:rPr>
                <w:rStyle w:val="Hyperlink"/>
                <w:noProof/>
                <w:lang w:val="ro-RO"/>
              </w:rPr>
              <w:t>4.1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noProof/>
                <w:lang w:val="ro-RO"/>
              </w:rPr>
              <w:t>ANALIZA PORTER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_Toc218891080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5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201DB60E" w14:textId="610683DE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81" w:history="1">
            <w:r w:rsidRPr="0023289A">
              <w:rPr>
                <w:rStyle w:val="Hyperlink"/>
              </w:rPr>
              <w:t>4.1.1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Concurenții (CANVAS - avantaje competitive)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_Toc218891081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5</w:t>
            </w:r>
            <w:r w:rsidRPr="0023289A">
              <w:rPr>
                <w:webHidden/>
              </w:rPr>
              <w:fldChar w:fldCharType="end"/>
            </w:r>
          </w:hyperlink>
        </w:p>
        <w:p w14:paraId="2EDE0516" w14:textId="0E11239C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82" w:history="1">
            <w:r w:rsidRPr="0023289A">
              <w:rPr>
                <w:rStyle w:val="Hyperlink"/>
              </w:rPr>
              <w:t>4.1.2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Parteneri cheie/ Furnizorii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_Toc218891082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6</w:t>
            </w:r>
            <w:r w:rsidRPr="0023289A">
              <w:rPr>
                <w:webHidden/>
              </w:rPr>
              <w:fldChar w:fldCharType="end"/>
            </w:r>
          </w:hyperlink>
        </w:p>
        <w:p w14:paraId="1675FA35" w14:textId="2317CF78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83" w:history="1">
            <w:r w:rsidRPr="0023289A">
              <w:rPr>
                <w:rStyle w:val="Hyperlink"/>
              </w:rPr>
              <w:t>4.1.3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Consumatorii și potențialii clienți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_Toc218891083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6</w:t>
            </w:r>
            <w:r w:rsidRPr="0023289A">
              <w:rPr>
                <w:webHidden/>
              </w:rPr>
              <w:fldChar w:fldCharType="end"/>
            </w:r>
          </w:hyperlink>
        </w:p>
        <w:p w14:paraId="470C753B" w14:textId="16D5F127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84" w:history="1">
            <w:r w:rsidRPr="0023289A">
              <w:rPr>
                <w:rStyle w:val="Hyperlink"/>
              </w:rPr>
              <w:t>4.1.4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Substituienți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_Toc218891084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7</w:t>
            </w:r>
            <w:r w:rsidRPr="0023289A">
              <w:rPr>
                <w:webHidden/>
              </w:rPr>
              <w:fldChar w:fldCharType="end"/>
            </w:r>
          </w:hyperlink>
        </w:p>
        <w:p w14:paraId="43FA3831" w14:textId="62375A6E" w:rsidR="0023289A" w:rsidRPr="0023289A" w:rsidRDefault="0023289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85" w:history="1">
            <w:r w:rsidRPr="0023289A">
              <w:rPr>
                <w:rStyle w:val="Hyperlink"/>
                <w:noProof/>
                <w:lang w:val="ro-RO"/>
              </w:rPr>
              <w:t>4.2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noProof/>
                <w:lang w:val="ro-RO"/>
              </w:rPr>
              <w:t>ANALIZA SWOT A AFACERII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_Toc218891085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8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714A8EE2" w14:textId="726CDD37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87" w:history="1">
            <w:r w:rsidRPr="0023289A">
              <w:rPr>
                <w:rStyle w:val="Hyperlink"/>
              </w:rPr>
              <w:t>4.2.1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Punctele forte asociate afacerii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_Toc218891087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8</w:t>
            </w:r>
            <w:r w:rsidRPr="0023289A">
              <w:rPr>
                <w:webHidden/>
              </w:rPr>
              <w:fldChar w:fldCharType="end"/>
            </w:r>
          </w:hyperlink>
        </w:p>
        <w:p w14:paraId="54586132" w14:textId="334B8BA8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88" w:history="1">
            <w:r w:rsidRPr="0023289A">
              <w:rPr>
                <w:rStyle w:val="Hyperlink"/>
              </w:rPr>
              <w:t>4.2.2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Punctele slabe asociate afacerii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_Toc218891088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8</w:t>
            </w:r>
            <w:r w:rsidRPr="0023289A">
              <w:rPr>
                <w:webHidden/>
              </w:rPr>
              <w:fldChar w:fldCharType="end"/>
            </w:r>
          </w:hyperlink>
        </w:p>
        <w:p w14:paraId="5D95A6FC" w14:textId="5BA6C6A4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89" w:history="1">
            <w:r w:rsidRPr="0023289A">
              <w:rPr>
                <w:rStyle w:val="Hyperlink"/>
              </w:rPr>
              <w:t>4.2.3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Oportunitățile identificate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_Toc218891089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8</w:t>
            </w:r>
            <w:r w:rsidRPr="0023289A">
              <w:rPr>
                <w:webHidden/>
              </w:rPr>
              <w:fldChar w:fldCharType="end"/>
            </w:r>
          </w:hyperlink>
        </w:p>
        <w:p w14:paraId="5133F9FF" w14:textId="5A2A79B1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90" w:history="1">
            <w:r w:rsidRPr="0023289A">
              <w:rPr>
                <w:rStyle w:val="Hyperlink"/>
              </w:rPr>
              <w:t>4.2.4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Amenințările identificate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_Toc218891090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9</w:t>
            </w:r>
            <w:r w:rsidRPr="0023289A">
              <w:rPr>
                <w:webHidden/>
              </w:rPr>
              <w:fldChar w:fldCharType="end"/>
            </w:r>
          </w:hyperlink>
        </w:p>
        <w:p w14:paraId="520A8D6B" w14:textId="3FB287B7" w:rsidR="0023289A" w:rsidRPr="0023289A" w:rsidRDefault="0023289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91" w:history="1">
            <w:r w:rsidRPr="0023289A">
              <w:rPr>
                <w:rStyle w:val="Hyperlink"/>
                <w:noProof/>
                <w:lang w:val="ro-RO"/>
              </w:rPr>
              <w:t>4.3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noProof/>
                <w:lang w:val="ro-RO"/>
              </w:rPr>
              <w:t>MIXUL DE MARKETING: ANALIZA 7P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_Toc218891091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9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79E01D48" w14:textId="7B0CDE71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92" w:history="1">
            <w:r w:rsidRPr="0023289A">
              <w:rPr>
                <w:rStyle w:val="Hyperlink"/>
              </w:rPr>
              <w:t>4.3.1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Produsul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_Toc218891092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9</w:t>
            </w:r>
            <w:r w:rsidRPr="0023289A">
              <w:rPr>
                <w:webHidden/>
              </w:rPr>
              <w:fldChar w:fldCharType="end"/>
            </w:r>
          </w:hyperlink>
        </w:p>
        <w:p w14:paraId="25D04413" w14:textId="26E09FCF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93" w:history="1">
            <w:r w:rsidRPr="0023289A">
              <w:rPr>
                <w:rStyle w:val="Hyperlink"/>
              </w:rPr>
              <w:t>4.3.2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Prețul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_Toc218891093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10</w:t>
            </w:r>
            <w:r w:rsidRPr="0023289A">
              <w:rPr>
                <w:webHidden/>
              </w:rPr>
              <w:fldChar w:fldCharType="end"/>
            </w:r>
          </w:hyperlink>
        </w:p>
        <w:p w14:paraId="41D05C8D" w14:textId="768271B6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94" w:history="1">
            <w:r w:rsidRPr="0023289A">
              <w:rPr>
                <w:rStyle w:val="Hyperlink"/>
              </w:rPr>
              <w:t>4.3.3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Promovarea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_Toc218891094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10</w:t>
            </w:r>
            <w:r w:rsidRPr="0023289A">
              <w:rPr>
                <w:webHidden/>
              </w:rPr>
              <w:fldChar w:fldCharType="end"/>
            </w:r>
          </w:hyperlink>
        </w:p>
        <w:p w14:paraId="717B6A48" w14:textId="1B582994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95" w:history="1">
            <w:r w:rsidRPr="0023289A">
              <w:rPr>
                <w:rStyle w:val="Hyperlink"/>
              </w:rPr>
              <w:t>4.3.4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Evidența fizică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_Toc218891095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11</w:t>
            </w:r>
            <w:r w:rsidRPr="0023289A">
              <w:rPr>
                <w:webHidden/>
              </w:rPr>
              <w:fldChar w:fldCharType="end"/>
            </w:r>
          </w:hyperlink>
        </w:p>
        <w:p w14:paraId="26A93CED" w14:textId="490CB10D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96" w:history="1">
            <w:r w:rsidRPr="0023289A">
              <w:rPr>
                <w:rStyle w:val="Hyperlink"/>
              </w:rPr>
              <w:t>4.3.5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Plasarea (distribuția)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_Toc218891096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12</w:t>
            </w:r>
            <w:r w:rsidRPr="0023289A">
              <w:rPr>
                <w:webHidden/>
              </w:rPr>
              <w:fldChar w:fldCharType="end"/>
            </w:r>
          </w:hyperlink>
        </w:p>
        <w:p w14:paraId="459311CF" w14:textId="6899F010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97" w:history="1">
            <w:r w:rsidRPr="0023289A">
              <w:rPr>
                <w:rStyle w:val="Hyperlink"/>
              </w:rPr>
              <w:t>4.3.6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Procesul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_Toc218891097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13</w:t>
            </w:r>
            <w:r w:rsidRPr="0023289A">
              <w:rPr>
                <w:webHidden/>
              </w:rPr>
              <w:fldChar w:fldCharType="end"/>
            </w:r>
          </w:hyperlink>
        </w:p>
        <w:p w14:paraId="361F1781" w14:textId="0CF42A5D" w:rsidR="0023289A" w:rsidRPr="0023289A" w:rsidRDefault="0023289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ro-RO" w:eastAsia="ru-MD"/>
              <w14:ligatures w14:val="standardContextual"/>
            </w:rPr>
          </w:pPr>
          <w:hyperlink w:anchor="_Toc218891098" w:history="1">
            <w:r w:rsidRPr="0023289A">
              <w:rPr>
                <w:rStyle w:val="Hyperlink"/>
                <w:noProof/>
                <w:lang w:val="ro-RO"/>
              </w:rPr>
              <w:t>4.4</w:t>
            </w:r>
            <w:r w:rsidRPr="0023289A">
              <w:rPr>
                <w:rFonts w:eastAsiaTheme="minorEastAsia"/>
                <w:noProof/>
                <w:kern w:val="2"/>
                <w:sz w:val="24"/>
                <w:szCs w:val="24"/>
                <w:lang w:val="ro-RO" w:eastAsia="ru-MD"/>
                <w14:ligatures w14:val="standardContextual"/>
              </w:rPr>
              <w:tab/>
            </w:r>
            <w:r w:rsidRPr="0023289A">
              <w:rPr>
                <w:rStyle w:val="Hyperlink"/>
                <w:noProof/>
                <w:lang w:val="ro-RO"/>
              </w:rPr>
              <w:t>RESURSE-CHEIE</w:t>
            </w:r>
            <w:r w:rsidRPr="0023289A">
              <w:rPr>
                <w:noProof/>
                <w:webHidden/>
                <w:lang w:val="ro-RO"/>
              </w:rPr>
              <w:tab/>
            </w:r>
            <w:r w:rsidRPr="0023289A">
              <w:rPr>
                <w:noProof/>
                <w:webHidden/>
                <w:lang w:val="ro-RO"/>
              </w:rPr>
              <w:fldChar w:fldCharType="begin"/>
            </w:r>
            <w:r w:rsidRPr="0023289A">
              <w:rPr>
                <w:noProof/>
                <w:webHidden/>
                <w:lang w:val="ro-RO"/>
              </w:rPr>
              <w:instrText xml:space="preserve"> PAGEREF _Toc218891098 \h </w:instrText>
            </w:r>
            <w:r w:rsidRPr="0023289A">
              <w:rPr>
                <w:noProof/>
                <w:webHidden/>
                <w:lang w:val="ro-RO"/>
              </w:rPr>
            </w:r>
            <w:r w:rsidRPr="0023289A">
              <w:rPr>
                <w:noProof/>
                <w:webHidden/>
                <w:lang w:val="ro-RO"/>
              </w:rPr>
              <w:fldChar w:fldCharType="separate"/>
            </w:r>
            <w:r w:rsidRPr="0023289A">
              <w:rPr>
                <w:noProof/>
                <w:webHidden/>
                <w:lang w:val="ro-RO"/>
              </w:rPr>
              <w:t>14</w:t>
            </w:r>
            <w:r w:rsidRPr="0023289A">
              <w:rPr>
                <w:noProof/>
                <w:webHidden/>
                <w:lang w:val="ro-RO"/>
              </w:rPr>
              <w:fldChar w:fldCharType="end"/>
            </w:r>
          </w:hyperlink>
        </w:p>
        <w:p w14:paraId="61D57984" w14:textId="301CA570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099" w:history="1">
            <w:r w:rsidRPr="0023289A">
              <w:rPr>
                <w:rStyle w:val="Hyperlink"/>
              </w:rPr>
              <w:t>4.4.1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Resurse umane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_Toc218891099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14</w:t>
            </w:r>
            <w:r w:rsidRPr="0023289A">
              <w:rPr>
                <w:webHidden/>
              </w:rPr>
              <w:fldChar w:fldCharType="end"/>
            </w:r>
          </w:hyperlink>
        </w:p>
        <w:p w14:paraId="55A3ABFF" w14:textId="62EBEBF4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100" w:history="1">
            <w:r w:rsidRPr="0023289A">
              <w:rPr>
                <w:rStyle w:val="Hyperlink"/>
              </w:rPr>
              <w:t>4.4.2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Resurse fizice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_Toc218891100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15</w:t>
            </w:r>
            <w:r w:rsidRPr="0023289A">
              <w:rPr>
                <w:webHidden/>
              </w:rPr>
              <w:fldChar w:fldCharType="end"/>
            </w:r>
          </w:hyperlink>
        </w:p>
        <w:p w14:paraId="030A36D3" w14:textId="01A86168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101" w:history="1">
            <w:r w:rsidRPr="0023289A">
              <w:rPr>
                <w:rStyle w:val="Hyperlink"/>
              </w:rPr>
              <w:t>4.4.3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Resurse informaționale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_Toc218891101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16</w:t>
            </w:r>
            <w:r w:rsidRPr="0023289A">
              <w:rPr>
                <w:webHidden/>
              </w:rPr>
              <w:fldChar w:fldCharType="end"/>
            </w:r>
          </w:hyperlink>
        </w:p>
        <w:p w14:paraId="39E5E052" w14:textId="23BC5B60" w:rsidR="0023289A" w:rsidRPr="0023289A" w:rsidRDefault="0023289A">
          <w:pPr>
            <w:pStyle w:val="TOC3"/>
            <w:rPr>
              <w:rFonts w:asciiTheme="minorHAnsi" w:eastAsiaTheme="minorEastAsia" w:hAnsiTheme="minorHAnsi"/>
              <w:kern w:val="2"/>
              <w:sz w:val="24"/>
              <w:szCs w:val="24"/>
              <w:lang w:eastAsia="ru-MD"/>
              <w14:ligatures w14:val="standardContextual"/>
            </w:rPr>
          </w:pPr>
          <w:hyperlink w:anchor="_Toc218891102" w:history="1">
            <w:r w:rsidRPr="0023289A">
              <w:rPr>
                <w:rStyle w:val="Hyperlink"/>
              </w:rPr>
              <w:t>4.4.4</w:t>
            </w:r>
            <w:r w:rsidRPr="0023289A">
              <w:rPr>
                <w:rFonts w:asciiTheme="minorHAnsi" w:eastAsiaTheme="minorEastAsia" w:hAnsiTheme="minorHAnsi"/>
                <w:kern w:val="2"/>
                <w:sz w:val="24"/>
                <w:szCs w:val="24"/>
                <w:lang w:eastAsia="ru-MD"/>
                <w14:ligatures w14:val="standardContextual"/>
              </w:rPr>
              <w:tab/>
            </w:r>
            <w:r w:rsidRPr="0023289A">
              <w:rPr>
                <w:rStyle w:val="Hyperlink"/>
              </w:rPr>
              <w:t>Resurse financiare</w:t>
            </w:r>
            <w:r w:rsidRPr="0023289A">
              <w:rPr>
                <w:webHidden/>
              </w:rPr>
              <w:tab/>
            </w:r>
            <w:r w:rsidRPr="0023289A">
              <w:rPr>
                <w:webHidden/>
              </w:rPr>
              <w:fldChar w:fldCharType="begin"/>
            </w:r>
            <w:r w:rsidRPr="0023289A">
              <w:rPr>
                <w:webHidden/>
              </w:rPr>
              <w:instrText xml:space="preserve"> PAGEREF _Toc218891102 \h </w:instrText>
            </w:r>
            <w:r w:rsidRPr="0023289A">
              <w:rPr>
                <w:webHidden/>
              </w:rPr>
            </w:r>
            <w:r w:rsidRPr="0023289A">
              <w:rPr>
                <w:webHidden/>
              </w:rPr>
              <w:fldChar w:fldCharType="separate"/>
            </w:r>
            <w:r w:rsidRPr="0023289A">
              <w:rPr>
                <w:webHidden/>
              </w:rPr>
              <w:t>17</w:t>
            </w:r>
            <w:r w:rsidRPr="0023289A">
              <w:rPr>
                <w:webHidden/>
              </w:rPr>
              <w:fldChar w:fldCharType="end"/>
            </w:r>
          </w:hyperlink>
        </w:p>
        <w:p w14:paraId="72277ED8" w14:textId="42DB6EF3" w:rsidR="003D7F92" w:rsidRPr="0023289A" w:rsidRDefault="003D7F92" w:rsidP="00A913C2">
          <w:pPr>
            <w:spacing w:after="0" w:line="240" w:lineRule="auto"/>
            <w:rPr>
              <w:rFonts w:ascii="Cambria" w:hAnsi="Cambria"/>
              <w:noProof/>
              <w:lang w:val="ro-RO"/>
            </w:rPr>
          </w:pPr>
          <w:r w:rsidRPr="0023289A">
            <w:rPr>
              <w:rFonts w:ascii="Cambria" w:hAnsi="Cambria"/>
              <w:b/>
              <w:bCs/>
              <w:noProof/>
              <w:lang w:val="ro-RO"/>
            </w:rPr>
            <w:fldChar w:fldCharType="end"/>
          </w:r>
        </w:p>
      </w:sdtContent>
    </w:sdt>
    <w:p w14:paraId="3C2B4E5F" w14:textId="7447B78F" w:rsidR="003D7F92" w:rsidRPr="0023289A" w:rsidRDefault="003D7F92" w:rsidP="00622D0D">
      <w:pPr>
        <w:jc w:val="center"/>
        <w:rPr>
          <w:rFonts w:ascii="Cambria" w:hAnsi="Cambria"/>
          <w:b/>
          <w:noProof/>
          <w:sz w:val="28"/>
          <w:szCs w:val="28"/>
          <w:lang w:val="ro-RO"/>
        </w:rPr>
      </w:pPr>
    </w:p>
    <w:p w14:paraId="7E59DAB0" w14:textId="3AAFEEE6" w:rsidR="00D60214" w:rsidRPr="0023289A" w:rsidRDefault="00D60214">
      <w:pPr>
        <w:rPr>
          <w:rFonts w:ascii="Cambria" w:hAnsi="Cambria"/>
          <w:b/>
          <w:noProof/>
          <w:sz w:val="28"/>
          <w:szCs w:val="28"/>
          <w:lang w:val="ro-RO"/>
        </w:rPr>
      </w:pPr>
      <w:r w:rsidRPr="0023289A">
        <w:rPr>
          <w:rFonts w:ascii="Cambria" w:hAnsi="Cambria"/>
          <w:b/>
          <w:noProof/>
          <w:sz w:val="28"/>
          <w:szCs w:val="28"/>
          <w:lang w:val="ro-RO"/>
        </w:rPr>
        <w:br w:type="page"/>
      </w:r>
    </w:p>
    <w:p w14:paraId="0A6CC9A5" w14:textId="77777777" w:rsidR="007C437A" w:rsidRPr="0023289A" w:rsidRDefault="007C437A" w:rsidP="00622D0D">
      <w:pPr>
        <w:jc w:val="center"/>
        <w:rPr>
          <w:rFonts w:ascii="Cambria" w:hAnsi="Cambria"/>
          <w:b/>
          <w:noProof/>
          <w:sz w:val="28"/>
          <w:szCs w:val="28"/>
          <w:lang w:val="ro-RO"/>
        </w:rPr>
      </w:pPr>
    </w:p>
    <w:p w14:paraId="50BA0D36" w14:textId="78337B22" w:rsidR="00622D0D" w:rsidRPr="0023289A" w:rsidRDefault="00622D0D" w:rsidP="00A913C2">
      <w:pPr>
        <w:pStyle w:val="Heading1"/>
        <w:numPr>
          <w:ilvl w:val="0"/>
          <w:numId w:val="14"/>
        </w:numPr>
        <w:rPr>
          <w:rFonts w:ascii="Cambria" w:hAnsi="Cambria"/>
          <w:noProof/>
          <w:sz w:val="24"/>
          <w:szCs w:val="24"/>
          <w:lang w:val="ro-RO"/>
        </w:rPr>
      </w:pPr>
      <w:bookmarkStart w:id="0" w:name="_Toc774012"/>
      <w:bookmarkStart w:id="1" w:name="_Toc218891067"/>
      <w:r w:rsidRPr="0023289A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DATE GENERALE DE IDENTIFICARE</w:t>
      </w:r>
      <w:bookmarkEnd w:id="0"/>
      <w:bookmarkEnd w:id="1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7183"/>
      </w:tblGrid>
      <w:tr w:rsidR="00622D0D" w:rsidRPr="0023289A" w14:paraId="347E614A" w14:textId="77777777" w:rsidTr="000425B1">
        <w:tc>
          <w:tcPr>
            <w:tcW w:w="3024" w:type="dxa"/>
            <w:shd w:val="clear" w:color="auto" w:fill="E7E6E6" w:themeFill="background2"/>
          </w:tcPr>
          <w:p w14:paraId="7EB15639" w14:textId="4185C511" w:rsidR="00622D0D" w:rsidRPr="0023289A" w:rsidRDefault="00622D0D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1. </w:t>
            </w:r>
            <w:r w:rsidR="00267AEC"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Denumirea afacerii</w:t>
            </w:r>
            <w:r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:</w:t>
            </w:r>
          </w:p>
        </w:tc>
        <w:tc>
          <w:tcPr>
            <w:tcW w:w="7183" w:type="dxa"/>
          </w:tcPr>
          <w:p w14:paraId="6A65D771" w14:textId="4074019D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Centrul </w:t>
            </w:r>
            <w:r w:rsidR="00DE581F"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media 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&amp; </w:t>
            </w:r>
            <w:r w:rsidR="00DE581F"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evenimente 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"Creative </w:t>
            </w:r>
            <w:r w:rsidR="00DE581F"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space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"</w:t>
            </w:r>
          </w:p>
        </w:tc>
      </w:tr>
      <w:tr w:rsidR="00622D0D" w:rsidRPr="0023289A" w14:paraId="1B69FF06" w14:textId="77777777" w:rsidTr="000425B1">
        <w:tc>
          <w:tcPr>
            <w:tcW w:w="3024" w:type="dxa"/>
            <w:shd w:val="clear" w:color="auto" w:fill="E7E6E6" w:themeFill="background2"/>
          </w:tcPr>
          <w:p w14:paraId="6F671E22" w14:textId="52415B23" w:rsidR="00622D0D" w:rsidRPr="0023289A" w:rsidRDefault="00622D0D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2. Activitatea/activitățile principale ale </w:t>
            </w:r>
            <w:r w:rsidR="00267AEC"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afacerii</w:t>
            </w:r>
            <w:r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:</w:t>
            </w:r>
          </w:p>
        </w:tc>
        <w:tc>
          <w:tcPr>
            <w:tcW w:w="7183" w:type="dxa"/>
          </w:tcPr>
          <w:p w14:paraId="60070023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Închiriere spații evenimente private, cinema weekend, ateliere creative croitorie/cusutorie/piele</w:t>
            </w:r>
          </w:p>
        </w:tc>
      </w:tr>
      <w:tr w:rsidR="00622D0D" w:rsidRPr="0023289A" w14:paraId="4CC56DA3" w14:textId="77777777" w:rsidTr="000425B1">
        <w:tc>
          <w:tcPr>
            <w:tcW w:w="3024" w:type="dxa"/>
            <w:shd w:val="clear" w:color="auto" w:fill="E7E6E6" w:themeFill="background2"/>
          </w:tcPr>
          <w:p w14:paraId="2BA2692B" w14:textId="6689716E" w:rsidR="00622D0D" w:rsidRPr="0023289A" w:rsidRDefault="00A74052" w:rsidP="000425B1">
            <w:pPr>
              <w:autoSpaceDE w:val="0"/>
              <w:autoSpaceDN w:val="0"/>
              <w:adjustRightInd w:val="0"/>
              <w:spacing w:before="200" w:after="200"/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3</w:t>
            </w:r>
            <w:r w:rsidR="00622D0D"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. Localitatea </w:t>
            </w:r>
            <w:r w:rsidR="00B2009E"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>afacerii:</w:t>
            </w:r>
          </w:p>
        </w:tc>
        <w:tc>
          <w:tcPr>
            <w:tcW w:w="7183" w:type="dxa"/>
          </w:tcPr>
          <w:p w14:paraId="079D22BF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Chișinău, Republica Moldova (Centrul de Excelență Industria Ușoară)</w:t>
            </w:r>
          </w:p>
        </w:tc>
      </w:tr>
    </w:tbl>
    <w:p w14:paraId="00A7E86E" w14:textId="7DC3EAAE" w:rsidR="004F07D0" w:rsidRPr="0023289A" w:rsidRDefault="004F07D0" w:rsidP="00622D0D">
      <w:pPr>
        <w:autoSpaceDE w:val="0"/>
        <w:autoSpaceDN w:val="0"/>
        <w:adjustRightInd w:val="0"/>
        <w:spacing w:before="120" w:after="120"/>
        <w:rPr>
          <w:rFonts w:ascii="Cambria" w:hAnsi="Cambria"/>
          <w:b/>
          <w:noProof/>
          <w:sz w:val="24"/>
          <w:szCs w:val="24"/>
          <w:lang w:val="ro-RO"/>
        </w:rPr>
      </w:pPr>
    </w:p>
    <w:p w14:paraId="41CE3559" w14:textId="26ECDC86" w:rsidR="00622D0D" w:rsidRPr="0023289A" w:rsidRDefault="00622D0D" w:rsidP="00A913C2">
      <w:pPr>
        <w:pStyle w:val="Heading1"/>
        <w:numPr>
          <w:ilvl w:val="0"/>
          <w:numId w:val="14"/>
        </w:numPr>
        <w:rPr>
          <w:rFonts w:ascii="Cambria" w:hAnsi="Cambria"/>
          <w:noProof/>
          <w:sz w:val="24"/>
          <w:szCs w:val="24"/>
          <w:lang w:val="ro-RO"/>
        </w:rPr>
      </w:pPr>
      <w:bookmarkStart w:id="2" w:name="_Toc218891068"/>
      <w:r w:rsidRPr="0023289A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DESCRIEREA AFACERII ȘI POZIȚIONAREA STRATEGICĂ</w:t>
      </w:r>
      <w:bookmarkEnd w:id="2"/>
    </w:p>
    <w:p w14:paraId="17133132" w14:textId="77777777" w:rsidR="00D86245" w:rsidRPr="0023289A" w:rsidRDefault="00D86245" w:rsidP="00D86245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sz w:val="24"/>
          <w:szCs w:val="24"/>
          <w:lang w:val="ro-RO"/>
        </w:rPr>
      </w:pPr>
      <w:bookmarkStart w:id="3" w:name="_Toc4079126"/>
      <w:bookmarkStart w:id="4" w:name="_Toc4079324"/>
      <w:bookmarkStart w:id="5" w:name="_Toc4491182"/>
      <w:bookmarkStart w:id="6" w:name="_Toc4491947"/>
      <w:bookmarkStart w:id="7" w:name="_Toc4492304"/>
      <w:bookmarkStart w:id="8" w:name="_Toc4492596"/>
      <w:bookmarkStart w:id="9" w:name="_Toc4492756"/>
      <w:bookmarkStart w:id="10" w:name="_Toc4492808"/>
      <w:bookmarkStart w:id="11" w:name="_Toc4494088"/>
      <w:bookmarkStart w:id="12" w:name="_Toc4494334"/>
      <w:bookmarkStart w:id="13" w:name="_Toc4494380"/>
      <w:bookmarkStart w:id="14" w:name="_Toc4494482"/>
      <w:bookmarkStart w:id="15" w:name="_Toc4494536"/>
      <w:bookmarkStart w:id="16" w:name="_Toc4494582"/>
      <w:bookmarkStart w:id="17" w:name="_Toc21889106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A7B1A2E" w14:textId="77777777" w:rsidR="00D86245" w:rsidRPr="0023289A" w:rsidRDefault="00D86245" w:rsidP="00D86245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sz w:val="24"/>
          <w:szCs w:val="24"/>
          <w:lang w:val="ro-RO"/>
        </w:rPr>
      </w:pPr>
      <w:bookmarkStart w:id="18" w:name="_Toc4079127"/>
      <w:bookmarkStart w:id="19" w:name="_Toc4079325"/>
      <w:bookmarkStart w:id="20" w:name="_Toc4491183"/>
      <w:bookmarkStart w:id="21" w:name="_Toc4491948"/>
      <w:bookmarkStart w:id="22" w:name="_Toc4492305"/>
      <w:bookmarkStart w:id="23" w:name="_Toc4492597"/>
      <w:bookmarkStart w:id="24" w:name="_Toc4492757"/>
      <w:bookmarkStart w:id="25" w:name="_Toc4492809"/>
      <w:bookmarkStart w:id="26" w:name="_Toc4494089"/>
      <w:bookmarkStart w:id="27" w:name="_Toc4494335"/>
      <w:bookmarkStart w:id="28" w:name="_Toc4494381"/>
      <w:bookmarkStart w:id="29" w:name="_Toc4494483"/>
      <w:bookmarkStart w:id="30" w:name="_Toc4494537"/>
      <w:bookmarkStart w:id="31" w:name="_Toc4494583"/>
      <w:bookmarkStart w:id="32" w:name="_Toc21889107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2141AF92" w14:textId="5043ACB4" w:rsidR="00D86245" w:rsidRPr="0023289A" w:rsidRDefault="00D43EBE" w:rsidP="00014F42">
      <w:pPr>
        <w:pStyle w:val="Heading2"/>
        <w:rPr>
          <w:noProof/>
          <w:sz w:val="24"/>
          <w:szCs w:val="24"/>
        </w:rPr>
      </w:pPr>
      <w:bookmarkStart w:id="33" w:name="_Toc218891071"/>
      <w:r w:rsidRPr="0023289A">
        <w:rPr>
          <w:noProof/>
          <w:sz w:val="24"/>
          <w:szCs w:val="24"/>
        </w:rPr>
        <w:t>DESCRIEREA IDEII DE AFACERI</w:t>
      </w:r>
      <w:r w:rsidR="00A913C2" w:rsidRPr="0023289A">
        <w:rPr>
          <w:noProof/>
          <w:sz w:val="24"/>
          <w:szCs w:val="24"/>
        </w:rPr>
        <w:t xml:space="preserve"> ȘI VALOAREA PROPUSĂ</w:t>
      </w:r>
      <w:bookmarkEnd w:id="33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D86245" w:rsidRPr="0023289A" w14:paraId="3920FE03" w14:textId="77777777" w:rsidTr="000425B1">
        <w:tc>
          <w:tcPr>
            <w:tcW w:w="9805" w:type="dxa"/>
          </w:tcPr>
          <w:p w14:paraId="324ABFAC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Ideea a apărut din necesitatea valorificării infrastructurii școlare subutilizate. Sala de festivități era folosită doar 10-15% din timp. Echipa de 5 elevi a identificat o oportunitate dublă: (1) generare de venituri sustenabile pentru școală și (2) dezvoltare competențe antreprenoriale practice.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VALOAREA ADĂUGATĂ UNICĂ: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Prețuri accesibile: 30-40% mai mici decât sălile comerciale (250-300 MDL/oră vs 400-600 MDL/oră la concurență)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Echipament modern profesional: Videoproiector FullHD și ecran mare de proiecție - calitate premium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Expertiză distinctivă: Ateliere specializate croitorie, cusutorie, lucru cu pielea - unice în Chișinău, conduse de studenți pasionați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Misiune socială clară: Parte din profit reinvestit în educație (burse elevi, dotări școală)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Flexibilitate maximă: Configurații multiple, program extins, pachete personalizabile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• Autenticitate: Brand creat de tineri pentru comunitate, materiale promoționale realizate manual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Noutatea constă în combinarea unui model de afacere socială profitabilă cu educația antreprenorială practică, transformând un activ subutilizat într-un centru vibrant de învățare și venituri.</w:t>
            </w:r>
          </w:p>
        </w:tc>
      </w:tr>
    </w:tbl>
    <w:p w14:paraId="7F975269" w14:textId="77777777" w:rsidR="007C437A" w:rsidRPr="0023289A" w:rsidRDefault="007C437A" w:rsidP="007C437A">
      <w:pPr>
        <w:rPr>
          <w:rFonts w:ascii="Cambria" w:hAnsi="Cambria"/>
          <w:noProof/>
          <w:sz w:val="24"/>
          <w:szCs w:val="24"/>
          <w:lang w:val="ro-RO"/>
        </w:rPr>
      </w:pPr>
    </w:p>
    <w:p w14:paraId="05C8A5AF" w14:textId="0537E8EB" w:rsidR="00A72790" w:rsidRPr="0023289A" w:rsidRDefault="00D43EBE" w:rsidP="00014F42">
      <w:pPr>
        <w:pStyle w:val="Heading2"/>
        <w:rPr>
          <w:noProof/>
          <w:sz w:val="24"/>
          <w:szCs w:val="24"/>
        </w:rPr>
      </w:pPr>
      <w:bookmarkStart w:id="34" w:name="_Toc218891072"/>
      <w:r w:rsidRPr="0023289A">
        <w:rPr>
          <w:noProof/>
          <w:sz w:val="24"/>
          <w:szCs w:val="24"/>
        </w:rPr>
        <w:t>VIZIUNE. MISIUNE. VALORI</w:t>
      </w:r>
      <w:r w:rsidR="00E05DD4" w:rsidRPr="0023289A">
        <w:rPr>
          <w:noProof/>
          <w:sz w:val="24"/>
          <w:szCs w:val="24"/>
        </w:rPr>
        <w:t xml:space="preserve"> (corporative)</w:t>
      </w:r>
      <w:bookmarkEnd w:id="34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D86245" w:rsidRPr="0023289A" w14:paraId="21F5930F" w14:textId="77777777" w:rsidTr="000425B1">
        <w:tc>
          <w:tcPr>
            <w:tcW w:w="9715" w:type="dxa"/>
          </w:tcPr>
          <w:p w14:paraId="78A7EB7E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VIZIUNE: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Să devenim cel mai inovator centru de afaceri sociale școlare din Moldova, unde tinerii dezvoltă competențe antreprenoriale reale și creează valoare pentru comunitate.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MISIUNE: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Transformăm sala de festivități într-un spațiu multifuncțional care: (1) Generează venituri sustenabile pentru școală, (2) Oferă servicii culturale și educaționale accesibile comunității, 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(3) Dezvoltă competențe practice la elevi, (4) Promovează meșteșugurile tradiționale.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VALORI CORPORATIVE: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Antreprenoriat responsabil - combinăm profitul cu impactul social pozitiv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Excelență și profesionalism - servicii de calitate livrate de tineri motivați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Inovație și creativitate - soluții creative pentru nevoile comunității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Transparență și integritate - comunicare deschisă cu toți stakeholderii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Învățare continuă - fiecare zi este o oportunitate de dezvoltare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Colaborare și incluziune - lucrăm împreună pentru succesul comun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Sustenabilitate - gândim pe termen lung impactul acțiunilor noastre</w:t>
            </w:r>
          </w:p>
        </w:tc>
      </w:tr>
    </w:tbl>
    <w:p w14:paraId="3B22464A" w14:textId="4C5B38DC" w:rsidR="00D86245" w:rsidRPr="0023289A" w:rsidRDefault="00D86245" w:rsidP="00D86245">
      <w:pPr>
        <w:rPr>
          <w:rFonts w:ascii="Cambria" w:hAnsi="Cambria"/>
          <w:noProof/>
          <w:sz w:val="24"/>
          <w:szCs w:val="24"/>
          <w:lang w:val="ro-RO"/>
        </w:rPr>
      </w:pPr>
    </w:p>
    <w:p w14:paraId="46E411CC" w14:textId="1F7978D8" w:rsidR="00BC3C38" w:rsidRPr="0023289A" w:rsidRDefault="00D43EBE" w:rsidP="00014F42">
      <w:pPr>
        <w:pStyle w:val="Heading2"/>
        <w:rPr>
          <w:noProof/>
          <w:sz w:val="24"/>
          <w:szCs w:val="24"/>
        </w:rPr>
      </w:pPr>
      <w:bookmarkStart w:id="35" w:name="_Toc774016"/>
      <w:bookmarkStart w:id="36" w:name="_Toc218891073"/>
      <w:r w:rsidRPr="0023289A">
        <w:rPr>
          <w:noProof/>
          <w:sz w:val="24"/>
          <w:szCs w:val="24"/>
        </w:rPr>
        <w:t>SCOPUL ȘI OBIECTIVELE AFACERII</w:t>
      </w:r>
      <w:bookmarkEnd w:id="35"/>
      <w:r w:rsidRPr="0023289A">
        <w:rPr>
          <w:noProof/>
          <w:sz w:val="24"/>
          <w:szCs w:val="24"/>
        </w:rPr>
        <w:t xml:space="preserve"> (SMART)</w:t>
      </w:r>
      <w:bookmarkEnd w:id="36"/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BC3C38" w:rsidRPr="0023289A" w14:paraId="275472F9" w14:textId="77777777" w:rsidTr="00B27B66">
        <w:trPr>
          <w:trHeight w:val="377"/>
        </w:trPr>
        <w:tc>
          <w:tcPr>
            <w:tcW w:w="9879" w:type="dxa"/>
            <w:shd w:val="clear" w:color="auto" w:fill="E7E6E6" w:themeFill="background2"/>
          </w:tcPr>
          <w:p w14:paraId="5D0241F3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SCOP: Crearea unei afaceri sociale profitabile care generează minimum 100,000 MDL venit anual, deservește 2,000+ beneficiari și dezvoltă competențe antreprenoriale la 5+ elevi anual.</w:t>
            </w:r>
          </w:p>
        </w:tc>
      </w:tr>
      <w:tr w:rsidR="00BC3C38" w:rsidRPr="0023289A" w14:paraId="6987BB10" w14:textId="77777777" w:rsidTr="00B27B66">
        <w:trPr>
          <w:trHeight w:val="377"/>
        </w:trPr>
        <w:tc>
          <w:tcPr>
            <w:tcW w:w="9879" w:type="dxa"/>
            <w:shd w:val="clear" w:color="auto" w:fill="E7E6E6" w:themeFill="background2"/>
          </w:tcPr>
          <w:p w14:paraId="7CAB83BD" w14:textId="34414937" w:rsidR="00DA5711" w:rsidRPr="0023289A" w:rsidRDefault="00CE5E87" w:rsidP="00CE5E87">
            <w:pPr>
              <w:pStyle w:val="Heading3"/>
              <w:numPr>
                <w:ilvl w:val="2"/>
                <w:numId w:val="26"/>
              </w:numPr>
              <w:rPr>
                <w:rFonts w:ascii="Cambria" w:hAnsi="Cambria"/>
                <w:noProof/>
                <w:lang w:val="ro-RO"/>
              </w:rPr>
            </w:pPr>
            <w:bookmarkStart w:id="37" w:name="_Toc218891074"/>
            <w:r w:rsidRPr="0023289A">
              <w:rPr>
                <w:rFonts w:ascii="Cambria" w:hAnsi="Cambria"/>
                <w:noProof/>
                <w:lang w:val="ro-RO"/>
              </w:rPr>
              <w:t>OBIECTIVE PE TERMEN SCURT (mai puțin de 1 an):</w:t>
            </w:r>
            <w:bookmarkEnd w:id="37"/>
          </w:p>
        </w:tc>
      </w:tr>
      <w:tr w:rsidR="00BC3C38" w:rsidRPr="0023289A" w14:paraId="322F7236" w14:textId="77777777" w:rsidTr="00B27B66">
        <w:trPr>
          <w:trHeight w:val="2185"/>
        </w:trPr>
        <w:tc>
          <w:tcPr>
            <w:tcW w:w="9879" w:type="dxa"/>
          </w:tcPr>
          <w:p w14:paraId="69DF2F88" w14:textId="37BFD45D" w:rsidR="00BC3C38" w:rsidRPr="0023289A" w:rsidRDefault="00CE5E87" w:rsidP="00B8269B">
            <w:pPr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1. Atingerea break-even în primele 3 luni de operare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Generare venit brut 36,000 MDL în primele 6 luni după break-even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Organizare 15+ proiecții cinema cu 600+ copii participanți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Găzduire 12+ evenimente private (nunți, aniversări, botezuri)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Formare 40+ participanți în ateliere croitorie/cusutorie/piele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Creare profiluri Facebook/Instagram cu 500+ urmăritori fiecare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Stabilire parteneriate cu 5+ școli/grădinițe Chișinău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8. Dezvoltare competențe antreprenoriale măsurabile la toți 5 membri echipă</w:t>
            </w:r>
          </w:p>
        </w:tc>
      </w:tr>
      <w:tr w:rsidR="00BC3C38" w:rsidRPr="0023289A" w14:paraId="09C50ADC" w14:textId="77777777" w:rsidTr="00B27B66">
        <w:trPr>
          <w:trHeight w:val="377"/>
        </w:trPr>
        <w:tc>
          <w:tcPr>
            <w:tcW w:w="9879" w:type="dxa"/>
            <w:shd w:val="clear" w:color="auto" w:fill="D9D9D9" w:themeFill="background1" w:themeFillShade="D9"/>
          </w:tcPr>
          <w:p w14:paraId="613D5A7B" w14:textId="57D95943" w:rsidR="00BC3C38" w:rsidRPr="0023289A" w:rsidRDefault="00A913C2" w:rsidP="005E4B26">
            <w:pPr>
              <w:pStyle w:val="Heading3"/>
              <w:numPr>
                <w:ilvl w:val="2"/>
                <w:numId w:val="26"/>
              </w:numPr>
              <w:rPr>
                <w:rFonts w:ascii="Cambria" w:hAnsi="Cambria"/>
                <w:noProof/>
                <w:lang w:val="ro-RO"/>
              </w:rPr>
            </w:pPr>
            <w:bookmarkStart w:id="38" w:name="_Toc774018"/>
            <w:bookmarkStart w:id="39" w:name="_Toc774019"/>
            <w:bookmarkStart w:id="40" w:name="_Toc218891075"/>
            <w:r w:rsidRPr="0023289A">
              <w:rPr>
                <w:rFonts w:ascii="Cambria" w:hAnsi="Cambria"/>
                <w:noProof/>
                <w:lang w:val="ro-RO"/>
              </w:rPr>
              <w:t>Obiective pe termen mediu</w:t>
            </w:r>
            <w:bookmarkEnd w:id="38"/>
            <w:r w:rsidRPr="0023289A">
              <w:rPr>
                <w:rFonts w:ascii="Cambria" w:hAnsi="Cambria"/>
                <w:noProof/>
                <w:lang w:val="ro-RO"/>
              </w:rPr>
              <w:t xml:space="preserve"> (între 1-3 ani)</w:t>
            </w:r>
            <w:bookmarkEnd w:id="39"/>
            <w:bookmarkEnd w:id="40"/>
          </w:p>
        </w:tc>
      </w:tr>
      <w:tr w:rsidR="00BC3C38" w:rsidRPr="0023289A" w14:paraId="04DB44BE" w14:textId="77777777" w:rsidTr="00B27B66">
        <w:trPr>
          <w:trHeight w:val="2169"/>
        </w:trPr>
        <w:tc>
          <w:tcPr>
            <w:tcW w:w="9879" w:type="dxa"/>
          </w:tcPr>
          <w:p w14:paraId="23A8268A" w14:textId="468490ED" w:rsidR="00BC3C38" w:rsidRPr="0023289A" w:rsidRDefault="0033208F" w:rsidP="0033208F">
            <w:pPr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1. Atingere venit anual 120,000+ MDL (creștere 33% vs an 1)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Deservire 3,000+ beneficiari anual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Extindere portofoliu: ateliere design vestimentar, cursuri antreprenoriat tineri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Achiziționare echipament sonorizare profesională (15,000-20,000 MDL)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Creare sistem rezervări online + website propriu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Dezvoltare program internship pentru 10+ elevi/an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Stabilire parteneriate internaționale pentru schimburi experiență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8. Reinvestire 30% profit în burse elevi vulnerabili și dotări ateliere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9. Obținere certificare întreprindere socială conform legislației moldovenești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10. Replicare model în minimum 1 altă școală profesională din Moldova</w:t>
            </w:r>
            <w:r w:rsidRPr="0023289A">
              <w:rPr>
                <w:rFonts w:ascii="Cambria" w:hAnsi="Cambria"/>
                <w:b/>
                <w:noProof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237741A0" w14:textId="77777777" w:rsidR="00970152" w:rsidRPr="0023289A" w:rsidRDefault="00970152" w:rsidP="00D86245">
      <w:pPr>
        <w:rPr>
          <w:rFonts w:ascii="Cambria" w:hAnsi="Cambria"/>
          <w:noProof/>
          <w:sz w:val="24"/>
          <w:szCs w:val="24"/>
          <w:lang w:val="ro-RO"/>
        </w:rPr>
      </w:pPr>
    </w:p>
    <w:p w14:paraId="4B784ACE" w14:textId="32F1AC10" w:rsidR="004F07D0" w:rsidRPr="0023289A" w:rsidRDefault="00D620CA" w:rsidP="00A913C2">
      <w:pPr>
        <w:pStyle w:val="Heading1"/>
        <w:numPr>
          <w:ilvl w:val="0"/>
          <w:numId w:val="1"/>
        </w:numPr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  <w:bookmarkStart w:id="41" w:name="_Toc774020"/>
      <w:bookmarkStart w:id="42" w:name="_Toc218891076"/>
      <w:r w:rsidRPr="0023289A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ANALIZA MACROECONOMICĂ </w:t>
      </w:r>
      <w:r w:rsidR="00A913C2" w:rsidRPr="0023289A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(după</w:t>
      </w:r>
      <w:r w:rsidRPr="0023289A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 SEPTE</w:t>
      </w:r>
      <w:bookmarkEnd w:id="41"/>
      <w:r w:rsidR="00A913C2" w:rsidRPr="0023289A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)</w:t>
      </w:r>
      <w:bookmarkEnd w:id="42"/>
      <w:r w:rsidRPr="0023289A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 xml:space="preserve"> </w:t>
      </w:r>
    </w:p>
    <w:p w14:paraId="7C62B4E8" w14:textId="17E1BBCF" w:rsidR="008D1D34" w:rsidRPr="0023289A" w:rsidRDefault="008D1D34" w:rsidP="00536CA2">
      <w:pPr>
        <w:jc w:val="both"/>
        <w:rPr>
          <w:rFonts w:ascii="Cambria" w:hAnsi="Cambria"/>
          <w:noProof/>
          <w:color w:val="FF0000"/>
          <w:sz w:val="24"/>
          <w:szCs w:val="24"/>
          <w:lang w:val="ro-RO"/>
        </w:rPr>
      </w:pPr>
      <w:r w:rsidRPr="0023289A">
        <w:rPr>
          <w:rFonts w:ascii="Cambria" w:hAnsi="Cambria"/>
          <w:noProof/>
          <w:color w:val="FF0000"/>
          <w:sz w:val="24"/>
          <w:szCs w:val="24"/>
          <w:highlight w:val="yellow"/>
          <w:lang w:val="ro-RO"/>
        </w:rPr>
        <w:t>ATENȚIE!</w:t>
      </w:r>
      <w:r w:rsidRPr="0023289A">
        <w:rPr>
          <w:rFonts w:ascii="Cambria" w:hAnsi="Cambria"/>
          <w:noProof/>
          <w:color w:val="FF0000"/>
          <w:sz w:val="24"/>
          <w:szCs w:val="24"/>
          <w:lang w:val="ro-RO"/>
        </w:rPr>
        <w:t xml:space="preserve"> Completarea Capitolului 3 din Planul de afaceri, este opțională. Totodată, încurajăm participanții și participantele la concurs să </w:t>
      </w:r>
      <w:r w:rsidR="00536CA2" w:rsidRPr="0023289A">
        <w:rPr>
          <w:rFonts w:ascii="Cambria" w:hAnsi="Cambria"/>
          <w:noProof/>
          <w:color w:val="FF0000"/>
          <w:sz w:val="24"/>
          <w:szCs w:val="24"/>
          <w:lang w:val="ro-RO"/>
        </w:rPr>
        <w:t>completeze acest Capitol ca să asigure competitivitatea Planului de afaceri.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4F07D0" w:rsidRPr="0023289A" w14:paraId="52494FC7" w14:textId="77777777" w:rsidTr="000425B1">
        <w:tc>
          <w:tcPr>
            <w:tcW w:w="9715" w:type="dxa"/>
          </w:tcPr>
          <w:p w14:paraId="5AE9E31E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MEDIU SOCIAL: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Populația Chișinău: ~700,000, 30% sub 30 ani. Sectorul țintă: ~50,000 rezidenți, familii cu 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copii. Forță muncă: 150+ elevi în industria ușoară. Clienți potențiali: 15,000+ familii cu copii 0-18 ani în raza 3km, venit mediu 8,000-15,000 MDL/familie. Comportament: preferință evenimente indoor sigure, atenție raport calitate-preț. Apreciere crescută servicii educaționale pentru copii.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MEDIU ECONOMIC: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PIB Moldova 2025: +3-4%, inflație ~7-8%. Consum entertainment: familii alocă 5-10% din venit activități recreative (400-1,500 MDL/lună). Segmentul țintă (clasa medie) poate 2-3 evenimente/an. Deficit 40% spații evenimente accesibile în Chișinău. Prețuri piață: săli comerciale 400-600 MDL/oră; ONG 200-300 MDL/oră. Oferta noastră: 250-300 MDL/oră - poziționare optimă.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MEDIU POLITIC: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Stabilitate: guvern pro-european, prioritizare integrare UE. Legislație favorabilă: Legea întreprinderilor sociale (2018), Legea 845/1992 antreprenoriat. Suport tineret: Strategia Națională Tineret 2020-2025, programe granturi. Inițiative viitoare: creștere suport educație antreprenorială în școli profesionale.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MEDIU TEHNOLOGIC: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Echipament: Videoproiector Epson/BenQ FullHD (15,000-18,000 MDL), ecran electric 300x200cm (8,000-10,000 MDL). Calitate: disponibilitate bună piață locală, garanție service. Accesibilitate: da, în bugetul 25,000 MDL. Investiții viitoare: sonorizare (18,000 MDL an 2), platformă rezervări (5,000 MDL an 2). Competențe elevi: nivel bun, școala oferă formare tehnologii moderne.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MEDIU ECOLOGIC: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Relief: șes, climă temperată, 4 anotimpuri - favorabil evenimente indoor tot anul. Amplasare: zonă urbană, acces utilități. Impact: minimal - activități indoor, separare deșeuri, economisire energie LED. Ateliere promovează reciclare textile și upcycling. Promovare conștientizare ecologică.</w:t>
            </w:r>
          </w:p>
        </w:tc>
      </w:tr>
    </w:tbl>
    <w:p w14:paraId="61867502" w14:textId="77777777" w:rsidR="004F07D0" w:rsidRPr="0023289A" w:rsidRDefault="004F07D0" w:rsidP="004F07D0">
      <w:pPr>
        <w:autoSpaceDE w:val="0"/>
        <w:autoSpaceDN w:val="0"/>
        <w:adjustRightInd w:val="0"/>
        <w:rPr>
          <w:rFonts w:ascii="Cambria" w:hAnsi="Cambria"/>
          <w:b/>
          <w:noProof/>
          <w:sz w:val="24"/>
          <w:szCs w:val="24"/>
          <w:lang w:val="ro-RO"/>
        </w:rPr>
      </w:pPr>
    </w:p>
    <w:p w14:paraId="7A3CD002" w14:textId="103AA101" w:rsidR="008B4CDE" w:rsidRPr="0023289A" w:rsidRDefault="008B4CDE" w:rsidP="00A913C2">
      <w:pPr>
        <w:pStyle w:val="Heading1"/>
        <w:numPr>
          <w:ilvl w:val="0"/>
          <w:numId w:val="1"/>
        </w:numPr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  <w:bookmarkStart w:id="43" w:name="_Toc218891077"/>
      <w:r w:rsidRPr="0023289A"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  <w:t>ANALIZA MICROECONOMICĂ</w:t>
      </w:r>
      <w:bookmarkEnd w:id="43"/>
    </w:p>
    <w:p w14:paraId="78ED0442" w14:textId="77777777" w:rsidR="003D7F92" w:rsidRPr="0023289A" w:rsidRDefault="003D7F92" w:rsidP="003D7F92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44" w:name="_Toc4079136"/>
      <w:bookmarkStart w:id="45" w:name="_Toc4079334"/>
      <w:bookmarkStart w:id="46" w:name="_Toc4491193"/>
      <w:bookmarkStart w:id="47" w:name="_Toc4491958"/>
      <w:bookmarkStart w:id="48" w:name="_Toc4492315"/>
      <w:bookmarkStart w:id="49" w:name="_Toc4492607"/>
      <w:bookmarkStart w:id="50" w:name="_Toc4492767"/>
      <w:bookmarkStart w:id="51" w:name="_Toc4492819"/>
      <w:bookmarkStart w:id="52" w:name="_Toc4494099"/>
      <w:bookmarkStart w:id="53" w:name="_Toc4494344"/>
      <w:bookmarkStart w:id="54" w:name="_Toc4494390"/>
      <w:bookmarkStart w:id="55" w:name="_Toc4494492"/>
      <w:bookmarkStart w:id="56" w:name="_Toc4494546"/>
      <w:bookmarkStart w:id="57" w:name="_Toc4494592"/>
      <w:bookmarkStart w:id="58" w:name="_Toc218891078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4200D1C4" w14:textId="77777777" w:rsidR="003D7F92" w:rsidRPr="0023289A" w:rsidRDefault="003D7F92" w:rsidP="003D7F92">
      <w:pPr>
        <w:pStyle w:val="ListParagraph"/>
        <w:keepNext/>
        <w:numPr>
          <w:ilvl w:val="0"/>
          <w:numId w:val="1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59" w:name="_Toc4079137"/>
      <w:bookmarkStart w:id="60" w:name="_Toc4079335"/>
      <w:bookmarkStart w:id="61" w:name="_Toc4491194"/>
      <w:bookmarkStart w:id="62" w:name="_Toc4491959"/>
      <w:bookmarkStart w:id="63" w:name="_Toc4492316"/>
      <w:bookmarkStart w:id="64" w:name="_Toc4492608"/>
      <w:bookmarkStart w:id="65" w:name="_Toc4492768"/>
      <w:bookmarkStart w:id="66" w:name="_Toc4492820"/>
      <w:bookmarkStart w:id="67" w:name="_Toc4494100"/>
      <w:bookmarkStart w:id="68" w:name="_Toc4494345"/>
      <w:bookmarkStart w:id="69" w:name="_Toc4494391"/>
      <w:bookmarkStart w:id="70" w:name="_Toc4494493"/>
      <w:bookmarkStart w:id="71" w:name="_Toc4494547"/>
      <w:bookmarkStart w:id="72" w:name="_Toc4494593"/>
      <w:bookmarkStart w:id="73" w:name="_Toc218891079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603C6AB" w14:textId="517831EF" w:rsidR="00B27B66" w:rsidRPr="0023289A" w:rsidRDefault="00014F42" w:rsidP="00A913C2">
      <w:pPr>
        <w:pStyle w:val="Heading2"/>
        <w:numPr>
          <w:ilvl w:val="1"/>
          <w:numId w:val="18"/>
        </w:numPr>
        <w:rPr>
          <w:noProof/>
          <w:sz w:val="24"/>
          <w:szCs w:val="24"/>
        </w:rPr>
      </w:pPr>
      <w:bookmarkStart w:id="74" w:name="_Toc218891080"/>
      <w:r w:rsidRPr="0023289A">
        <w:rPr>
          <w:noProof/>
          <w:sz w:val="24"/>
          <w:szCs w:val="24"/>
        </w:rPr>
        <w:t>ANALIZA PORTER</w:t>
      </w:r>
      <w:bookmarkEnd w:id="74"/>
    </w:p>
    <w:p w14:paraId="2A830228" w14:textId="4FBFF7DA" w:rsidR="00970152" w:rsidRPr="0023289A" w:rsidRDefault="00B27B66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75" w:name="_Toc218891081"/>
      <w:r w:rsidRPr="0023289A">
        <w:rPr>
          <w:rFonts w:ascii="Cambria" w:hAnsi="Cambria"/>
          <w:noProof/>
          <w:lang w:val="ro-RO"/>
        </w:rPr>
        <w:t>C</w:t>
      </w:r>
      <w:r w:rsidR="00970152" w:rsidRPr="0023289A">
        <w:rPr>
          <w:rFonts w:ascii="Cambria" w:hAnsi="Cambria"/>
          <w:noProof/>
          <w:lang w:val="ro-RO"/>
        </w:rPr>
        <w:t>oncurenț</w:t>
      </w:r>
      <w:r w:rsidRPr="0023289A">
        <w:rPr>
          <w:rFonts w:ascii="Cambria" w:hAnsi="Cambria"/>
          <w:noProof/>
          <w:lang w:val="ro-RO"/>
        </w:rPr>
        <w:t>ii (CANVAS</w:t>
      </w:r>
      <w:r w:rsidR="006A4A64" w:rsidRPr="0023289A">
        <w:rPr>
          <w:rFonts w:ascii="Cambria" w:hAnsi="Cambria"/>
          <w:noProof/>
          <w:lang w:val="ro-RO"/>
        </w:rPr>
        <w:t xml:space="preserve"> </w:t>
      </w:r>
      <w:r w:rsidRPr="0023289A">
        <w:rPr>
          <w:rFonts w:ascii="Cambria" w:hAnsi="Cambria"/>
          <w:noProof/>
          <w:lang w:val="ro-RO"/>
        </w:rPr>
        <w:t>- avantaje competitive)</w:t>
      </w:r>
      <w:bookmarkEnd w:id="75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970152" w:rsidRPr="0023289A" w14:paraId="29C6EE4D" w14:textId="77777777" w:rsidTr="000425B1">
        <w:tc>
          <w:tcPr>
            <w:tcW w:w="9805" w:type="dxa"/>
          </w:tcPr>
          <w:p w14:paraId="59BAE0AC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AMPLASARE PIAȚĂ: Locală (Chișinău) cu potențial regional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MĂRIME PIAȚĂ: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Primară: 15,000 familii în raza 3km (evenimente). Secundară: 25,000 copii/tineri 7-18 ani (cinema/ateliere). Terțiară: 30+ organizații (ONG, școli). Cerere: ~200 evenimente/lună în sector. Ofertă: 13 săli (capacitate 120 evenimente/lună). GAP: Deficit 40%.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CONCURENȚI PRINCIPALI (CANVAS):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1. SALA "PREZIDIU" (Comercial) - 500 MDL/oră, capacitate 100. Avantaj lor: amplasare 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centrală, parcare. Dezavantaj: preț prohibitiv. AVANTAJUL NOSTRU: Preț cu 40% mai mic, program flexibil.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CENTRU "SPERANȚA" (ONG) - 200 MDL/oră, 80 persoane. Avantaj lor: preț accesibil. Dezavantaj: echipament învechit, disponibilitate limitată. AVANTAJUL NOSTRU: Echipament modern, servicii adiționale.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RESTAURANTE - 0 MDL sală (100 MDL/persoană obligatoriu consum). Avantaj: all-inclusive. Dezavantaj: costuri totale mari (10,000+ MDL). AVANTAJUL NOSTRU: Flexibilitate, transparență costuri.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COTĂ PIAȚĂ: An 1: 5% (10 evenimente/lună), An 3: 10% (20 evenimente/lună).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DIFERENȚIATORI UNICI: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Singura sal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ș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colar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management profesional tineri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Ateliere industrie u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ș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oar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(croitorie, piele) - UNIC pe pia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Misiune social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: profit reinvestit educa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ie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Raport calitate-pre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superior: echipament premium la pre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ONG</w:t>
            </w:r>
          </w:p>
        </w:tc>
      </w:tr>
    </w:tbl>
    <w:p w14:paraId="4FB0CFD8" w14:textId="77777777" w:rsidR="00970152" w:rsidRPr="0023289A" w:rsidRDefault="00970152" w:rsidP="00970152">
      <w:pPr>
        <w:rPr>
          <w:rFonts w:ascii="Cambria" w:hAnsi="Cambria"/>
          <w:noProof/>
          <w:sz w:val="24"/>
          <w:szCs w:val="24"/>
          <w:lang w:val="ro-RO"/>
        </w:rPr>
      </w:pPr>
    </w:p>
    <w:p w14:paraId="75990C51" w14:textId="0B2BD1CC" w:rsidR="007509AB" w:rsidRPr="0023289A" w:rsidRDefault="007509AB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76" w:name="_Toc218891082"/>
      <w:r w:rsidRPr="0023289A">
        <w:rPr>
          <w:rFonts w:ascii="Cambria" w:hAnsi="Cambria"/>
          <w:noProof/>
          <w:lang w:val="ro-RO"/>
        </w:rPr>
        <w:t>Parteneri cheie</w:t>
      </w:r>
      <w:r w:rsidR="00B27B66" w:rsidRPr="0023289A">
        <w:rPr>
          <w:rFonts w:ascii="Cambria" w:hAnsi="Cambria"/>
          <w:noProof/>
          <w:lang w:val="ro-RO"/>
        </w:rPr>
        <w:t>/ Furnizorii</w:t>
      </w:r>
      <w:bookmarkEnd w:id="76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7509AB" w:rsidRPr="0023289A" w14:paraId="0F662D3E" w14:textId="77777777" w:rsidTr="000425B1">
        <w:tc>
          <w:tcPr>
            <w:tcW w:w="9805" w:type="dxa"/>
          </w:tcPr>
          <w:p w14:paraId="7149FA1A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MOTIVAȚII PARTENERIATE: Optimizare costuri, acces resurse/rețele, reducere risc, creștere credibilitate.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PARTENERI STRATEGICI: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ADMINISTRAȚIA ȘCOLII - Rol: gazdă, suport institutional. Beneficiu mutual: venit suplimentar școală, laborator practic elevi. Putere: RIDICATĂ - esențial.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ASOCIAȚIA ECO-RĂZENI - Rol: coordonare proiect, suport metodologic. Beneficiu: expertiză 27 ani antreprenoriat social, rețea națională. Putere: RIDICATĂ - facilitator.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FURNIZORI TEXTILE - "Textile Moldova" SRL, "PielArt". Condiții: discount 15-20%, plată 15 zile. Putere: MEDIE.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ECHIPAMENT AV - "TechPro" SRL. Condiții: garanție 3 ani, service gratuit an 1. Putere: MEDIE-SCĂZUTĂ.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PLATFORME ONLINE - Facebook Business, Instagram. Rol: promovare, comunicare. Cost: minim (ads opționale 200-300 MDL/lună). Putere: MEDIE.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ȘCOLI PARTENERE - 15+ instituții Chișinău. Rol: promovare servicii cinema/ateliere. Putere: MEDIE.</w:t>
            </w:r>
          </w:p>
        </w:tc>
      </w:tr>
    </w:tbl>
    <w:p w14:paraId="5F4ED2B3" w14:textId="77777777" w:rsidR="00231520" w:rsidRPr="0023289A" w:rsidRDefault="00231520" w:rsidP="002600A0">
      <w:pPr>
        <w:pStyle w:val="Heading3"/>
        <w:ind w:left="1080"/>
        <w:rPr>
          <w:rFonts w:ascii="Cambria" w:hAnsi="Cambria"/>
          <w:noProof/>
          <w:lang w:val="ro-RO"/>
        </w:rPr>
      </w:pPr>
    </w:p>
    <w:p w14:paraId="03241E83" w14:textId="2277FB57" w:rsidR="00423EDF" w:rsidRPr="0023289A" w:rsidRDefault="00423EDF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77" w:name="_Toc218891083"/>
      <w:r w:rsidRPr="0023289A">
        <w:rPr>
          <w:rFonts w:ascii="Cambria" w:hAnsi="Cambria"/>
          <w:noProof/>
          <w:lang w:val="ro-RO"/>
        </w:rPr>
        <w:t>Consumatorii</w:t>
      </w:r>
      <w:r w:rsidR="005264F5" w:rsidRPr="0023289A">
        <w:rPr>
          <w:rFonts w:ascii="Cambria" w:hAnsi="Cambria"/>
          <w:noProof/>
          <w:lang w:val="ro-RO"/>
        </w:rPr>
        <w:t xml:space="preserve"> și potențialii clienți</w:t>
      </w:r>
      <w:bookmarkEnd w:id="77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23289A" w14:paraId="3D258AC7" w14:textId="77777777" w:rsidTr="000425B1">
        <w:tc>
          <w:tcPr>
            <w:tcW w:w="9805" w:type="dxa"/>
          </w:tcPr>
          <w:p w14:paraId="3E0CAC8F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SEGMENTARE: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SEGMENT 1: FAMILII CU COPII (45% venit) - Vârstă 30-45 ani, 1-3 copii. Ocupații: profesori, funcționari, angajați corporații. Venit: 10,000-18,000 MDL/familie. Frecvență: 1-2 evenimente/an. Estimare: 120 clienți/an.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SEGMENT 2: COPII/TINERI 7-18 ANI (40% venit) - Elevi I-XII, cartierul școlii. Preferințe: activități distractive, socializare, învățare practică. Frecvență cinema: 2-4 vizite/lună. Estimare: 2,000+ participări cinema, 80+ ateliere.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SEGMENT 3: ORGANIZAȚII (15% venit) - ONG-uri, școli, companii mici. Buget: 2,000-5,000 MDL/eveniment. Frecvență: 2-4/an. Estimare: 25-30 evenimente/an.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RELAȚII CU CLIENȚII: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Asistență personalizată: consultanță pre-eveniment, suport tehnic, follow-up feedback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Comunitate: carduri fidelitate, grup Facebook privat, newsletter lunar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Co-creație: sesiuni feedback, votare filme, input dezvoltare ateliere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Canale: social media (&lt;2h răspuns), WhatsApp Business, email, telefon urgențe</w:t>
            </w:r>
          </w:p>
        </w:tc>
      </w:tr>
    </w:tbl>
    <w:p w14:paraId="054CA151" w14:textId="77777777" w:rsidR="005264F5" w:rsidRPr="0023289A" w:rsidRDefault="005264F5" w:rsidP="002600A0">
      <w:pPr>
        <w:pStyle w:val="Heading3"/>
        <w:ind w:left="1080"/>
        <w:rPr>
          <w:rFonts w:ascii="Cambria" w:hAnsi="Cambria"/>
          <w:noProof/>
          <w:lang w:val="ro-RO"/>
        </w:rPr>
      </w:pPr>
      <w:bookmarkStart w:id="78" w:name="_Toc774047"/>
    </w:p>
    <w:p w14:paraId="51851A7B" w14:textId="4544E433" w:rsidR="005264F5" w:rsidRPr="0023289A" w:rsidRDefault="005264F5" w:rsidP="00A913C2">
      <w:pPr>
        <w:pStyle w:val="Heading3"/>
        <w:numPr>
          <w:ilvl w:val="2"/>
          <w:numId w:val="18"/>
        </w:numPr>
        <w:rPr>
          <w:rFonts w:ascii="Cambria" w:hAnsi="Cambria"/>
          <w:noProof/>
          <w:lang w:val="ro-RO"/>
        </w:rPr>
      </w:pPr>
      <w:bookmarkStart w:id="79" w:name="_Toc218891084"/>
      <w:r w:rsidRPr="0023289A">
        <w:rPr>
          <w:rFonts w:ascii="Cambria" w:hAnsi="Cambria"/>
          <w:noProof/>
          <w:lang w:val="ro-RO"/>
        </w:rPr>
        <w:t>Substituienți</w:t>
      </w:r>
      <w:bookmarkEnd w:id="79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5264F5" w:rsidRPr="0023289A" w14:paraId="4873F00D" w14:textId="77777777" w:rsidTr="002600A0">
        <w:tc>
          <w:tcPr>
            <w:tcW w:w="9805" w:type="dxa"/>
          </w:tcPr>
          <w:p w14:paraId="0744C032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PRODUSE SUBSTITUTE: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EVENIMENTE PRIVATE: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Domiciliu - Risc: MEDIU (30%). Tendință: preferință spații dedicate (igienă, comoditate).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Parcuri outdoor - Risc: SCĂZUT (20%, doar vară). Dependență meteo.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Online (Zoom) - Risc: FOARTE SCĂZUT (5%, trend scădere post-pandemie).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CINEMA COPII: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Streaming (Netflix, Disney+) - Risc: RIDICAT (60%). Mitigare: experiență socială unică, preț 60% mai mic.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Cinema comercial - Risc: MEDIU (40%). Mitigare: preț 60% mai mic, atmosferă prietenoasă copii.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ATELIERE: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Tutoriale YouTube - Risc: MEDIU (35%). Mitigare: experiență practică hands-on, feedback direct, certificat.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Cursuri private - Risc: SCĂZUT (20%, prețuri 1,500+ MDL). Mitigare: prețuri accesibile, grup suport.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STRATEGII ANTI-SUBSTITUIRE: Bundle-uri atractive, experiență unică învățare de la studenți, valoare socială, flexibilitate pachete.</w:t>
            </w:r>
          </w:p>
        </w:tc>
      </w:tr>
    </w:tbl>
    <w:p w14:paraId="0C3194CB" w14:textId="77777777" w:rsidR="005264F5" w:rsidRPr="0023289A" w:rsidRDefault="005264F5" w:rsidP="005264F5">
      <w:pPr>
        <w:pStyle w:val="Heading1"/>
        <w:ind w:left="720"/>
        <w:rPr>
          <w:rFonts w:ascii="Cambria" w:hAnsi="Cambria"/>
          <w:b/>
          <w:noProof/>
          <w:color w:val="000000" w:themeColor="text1"/>
          <w:sz w:val="24"/>
          <w:szCs w:val="24"/>
          <w:lang w:val="ro-RO"/>
        </w:rPr>
      </w:pPr>
    </w:p>
    <w:p w14:paraId="17881AB0" w14:textId="1FF06C6A" w:rsidR="00E05DD4" w:rsidRPr="0023289A" w:rsidRDefault="00E05DD4" w:rsidP="00A913C2">
      <w:pPr>
        <w:pStyle w:val="Heading2"/>
        <w:numPr>
          <w:ilvl w:val="1"/>
          <w:numId w:val="18"/>
        </w:numPr>
        <w:rPr>
          <w:b w:val="0"/>
          <w:noProof/>
          <w:sz w:val="24"/>
          <w:szCs w:val="24"/>
        </w:rPr>
      </w:pPr>
      <w:bookmarkStart w:id="80" w:name="_Toc218891085"/>
      <w:bookmarkEnd w:id="78"/>
      <w:r w:rsidRPr="0023289A">
        <w:rPr>
          <w:noProof/>
          <w:sz w:val="24"/>
          <w:szCs w:val="24"/>
        </w:rPr>
        <w:t>ANALIZA SWOT A AFACERII</w:t>
      </w:r>
      <w:bookmarkEnd w:id="80"/>
    </w:p>
    <w:p w14:paraId="5B7499DE" w14:textId="5DAAB225" w:rsidR="00E05DD4" w:rsidRPr="0023289A" w:rsidRDefault="00E05DD4" w:rsidP="00E05DD4">
      <w:pPr>
        <w:spacing w:before="120" w:after="120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23289A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(Vă rugăm să prezentați principalele puncte forte, puncte slabe, oportunități și amenințări identificate pentru afacerea </w:t>
      </w:r>
      <w:r w:rsidR="00880F63" w:rsidRPr="0023289A">
        <w:rPr>
          <w:rFonts w:ascii="Cambria" w:hAnsi="Cambria"/>
          <w:i/>
          <w:noProof/>
          <w:color w:val="0070C0"/>
          <w:sz w:val="24"/>
          <w:szCs w:val="24"/>
          <w:lang w:val="ro-RO"/>
        </w:rPr>
        <w:t>Dvs.</w:t>
      </w:r>
      <w:r w:rsidRPr="0023289A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 și modalitățile de tratare a acestora.)</w:t>
      </w:r>
    </w:p>
    <w:p w14:paraId="233FC1E0" w14:textId="77777777" w:rsidR="00E05DD4" w:rsidRPr="0023289A" w:rsidRDefault="00E05DD4" w:rsidP="00A913C2">
      <w:pPr>
        <w:pStyle w:val="ListParagraph"/>
        <w:keepNext/>
        <w:numPr>
          <w:ilvl w:val="0"/>
          <w:numId w:val="18"/>
        </w:numPr>
        <w:spacing w:after="120" w:line="240" w:lineRule="auto"/>
        <w:contextualSpacing w:val="0"/>
        <w:outlineLvl w:val="1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  <w:bookmarkStart w:id="81" w:name="_Toc4079164"/>
      <w:bookmarkStart w:id="82" w:name="_Toc4079363"/>
      <w:bookmarkStart w:id="83" w:name="_Toc4491201"/>
      <w:bookmarkStart w:id="84" w:name="_Toc4491966"/>
      <w:bookmarkStart w:id="85" w:name="_Toc4492323"/>
      <w:bookmarkStart w:id="86" w:name="_Toc4492610"/>
      <w:bookmarkStart w:id="87" w:name="_Toc4492770"/>
      <w:bookmarkStart w:id="88" w:name="_Toc4492822"/>
      <w:bookmarkStart w:id="89" w:name="_Toc4494107"/>
      <w:bookmarkStart w:id="90" w:name="_Toc4494352"/>
      <w:bookmarkStart w:id="91" w:name="_Toc4494398"/>
      <w:bookmarkStart w:id="92" w:name="_Toc4494500"/>
      <w:bookmarkStart w:id="93" w:name="_Toc4494554"/>
      <w:bookmarkStart w:id="94" w:name="_Toc4494600"/>
      <w:bookmarkStart w:id="95" w:name="_Toc218891086"/>
      <w:bookmarkStart w:id="96" w:name="_Toc774048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5FFD7B40" w14:textId="04AA9602" w:rsidR="00E05DD4" w:rsidRPr="0023289A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97" w:name="_Toc218891087"/>
      <w:r w:rsidRPr="0023289A">
        <w:rPr>
          <w:rFonts w:ascii="Cambria" w:hAnsi="Cambria"/>
          <w:noProof/>
          <w:lang w:val="ro-RO"/>
        </w:rPr>
        <w:t>Punctele forte asociate afacerii</w:t>
      </w:r>
      <w:bookmarkEnd w:id="96"/>
      <w:bookmarkEnd w:id="97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23289A" w14:paraId="27AD7739" w14:textId="77777777" w:rsidTr="00C3074E">
        <w:tc>
          <w:tcPr>
            <w:tcW w:w="9625" w:type="dxa"/>
          </w:tcPr>
          <w:p w14:paraId="738DF442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1. ECHIPAMENT MODERN: Videoproiector FullHD și ecran mare profesional - rivalizeză săli premium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EXPERTIZĂ UNICĂ: Singura instituție Chișinău cu ateliere autentice croitorie/cusutorie/piele conduse de studenți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PREȚURI COMPETITIVE: Cu 30-40% mai ieftine decât săli comerciale, calitate superioară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SUPORT INSTITUȚIONAL: Backing Centru Excelență - credibilitate, spații, utilități incluse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ECHIPĂ MOTIVATĂ: 5 elevi dedicați cu responsabilități clare, mentorat profesional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AMPLASARE BUNĂ: Zonă rezidențială densă, acces transport public, parcare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FLEXIBILITATE: Configurații multiple spațiu, program extins weekend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8. PORTFOLIO DIVERS: 3 fluxuri venit distincte reduc dependența segment unic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9. MISIUNE SOCIALĂ: Atrage clienți conștienți social, acces granturi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10. ACTIV VALORIFICAT: Sala 10% → 60%+ utilizare = eficientizare maximă</w:t>
            </w:r>
          </w:p>
        </w:tc>
      </w:tr>
    </w:tbl>
    <w:p w14:paraId="3D7AF1F7" w14:textId="77777777" w:rsidR="001F7772" w:rsidRPr="0023289A" w:rsidRDefault="001F7772" w:rsidP="001F7772">
      <w:pPr>
        <w:pStyle w:val="Heading3"/>
        <w:ind w:left="1080"/>
        <w:rPr>
          <w:rFonts w:ascii="Cambria" w:hAnsi="Cambria"/>
          <w:noProof/>
          <w:lang w:val="ro-RO"/>
        </w:rPr>
      </w:pPr>
      <w:bookmarkStart w:id="98" w:name="_Toc774049"/>
    </w:p>
    <w:p w14:paraId="1CE13129" w14:textId="4A731F0C" w:rsidR="00E05DD4" w:rsidRPr="0023289A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99" w:name="_Toc218891088"/>
      <w:r w:rsidRPr="0023289A">
        <w:rPr>
          <w:rFonts w:ascii="Cambria" w:hAnsi="Cambria"/>
          <w:noProof/>
          <w:lang w:val="ro-RO"/>
        </w:rPr>
        <w:t>Punctele slabe asociate afacerii</w:t>
      </w:r>
      <w:bookmarkEnd w:id="98"/>
      <w:bookmarkEnd w:id="99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23289A" w14:paraId="2D26B06E" w14:textId="77777777" w:rsidTr="00C3074E">
        <w:tc>
          <w:tcPr>
            <w:tcW w:w="9625" w:type="dxa"/>
          </w:tcPr>
          <w:p w14:paraId="27E08DBA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1. EXPERIENȚĂ LIMITATĂ: Echipă fără experiență anterioară management afaceri - risc erori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DEPENDENȚĂ INSTITUȚIONALĂ: Afacere există doar cu acord școală - risc pierdere acces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BUGET MARKETING REDUS: 200-300 MDL/lună limită agresivitate promovare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CAPACITATE LIMITATĂ: 80-100 persoane max - nu deservim evenimente foarte mari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COMPETIȚIE TIMP: Elevi balansează școală cu afacere - conflicte program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BRAND NOU: Zero recunoaștere piață - necesită timp construire reputație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RESURSE UMANE LIMITATE: Doar 5 persoane - risc burnout, imposibilitate acoperi toată programarea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8. DEPENDENȚĂ ECHIPAMENT: Dacă videoproiector defect, afacere se oprește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9. CASH-FLOW INIȚIAL: Prime 2-3 luni fără profit - presiune financiară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10. SKILLS GAP: Lipsă competențe avansate marketing digital, negociere contracte mari</w:t>
            </w:r>
          </w:p>
        </w:tc>
      </w:tr>
    </w:tbl>
    <w:p w14:paraId="15DCAF87" w14:textId="77777777" w:rsidR="001F7772" w:rsidRPr="0023289A" w:rsidRDefault="001F7772" w:rsidP="001F7772">
      <w:pPr>
        <w:pStyle w:val="Heading3"/>
        <w:ind w:left="1080"/>
        <w:rPr>
          <w:rFonts w:ascii="Cambria" w:hAnsi="Cambria"/>
          <w:noProof/>
          <w:lang w:val="ro-RO"/>
        </w:rPr>
      </w:pPr>
      <w:bookmarkStart w:id="100" w:name="_Toc774050"/>
    </w:p>
    <w:p w14:paraId="20EFF019" w14:textId="260E83A2" w:rsidR="00E05DD4" w:rsidRPr="0023289A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1" w:name="_Toc218891089"/>
      <w:r w:rsidRPr="0023289A">
        <w:rPr>
          <w:rFonts w:ascii="Cambria" w:hAnsi="Cambria"/>
          <w:noProof/>
          <w:lang w:val="ro-RO"/>
        </w:rPr>
        <w:t>Oportunitățile identificate</w:t>
      </w:r>
      <w:bookmarkEnd w:id="100"/>
      <w:bookmarkEnd w:id="101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E05DD4" w:rsidRPr="0023289A" w14:paraId="256472D5" w14:textId="77777777" w:rsidTr="00C3074E">
        <w:tc>
          <w:tcPr>
            <w:tcW w:w="9625" w:type="dxa"/>
          </w:tcPr>
          <w:p w14:paraId="6CA9D4E3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1. PIAȚĂ CREȘTERE: Cerere evenimente +15% anual Chișinău (creștere venituri populație)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TREND EDUCAȚIE EXPERIENȚIALĂ: Părinți dispuși plăti ateliere practice copii (+25% cerere 2 ani)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GRANTURI TINERET: Acces finanțări UE, programe guvernamentale antreprenoriat tânăr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PARTENERIATE ȘCOLI: 50+ instituții Chișinău - colaborări recurente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EXPANSION SERVICII: Design vestimentar, fotografie evenimente, catering școală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FRANCIZE MODEL: Replicare în alte 8 școli profesionale Moldova - royalties viitoare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MEDIA ATTENTION: Poveste inspirațională - acoperire gratuită TV/presă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8. CSR CORPORATIV: Companii caută parteneriate - sponsorizări echipament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9. SEGMENTE NOI: Evenimente corporate team-building cu ateliere croitorie (activitate 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inedită)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10. DIGITALIZARE: Platformă rezervări online, streaming evenimente - diferențiere tehnologică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11. TURISM EDUCAȚIONAL: Grupuri internaționale pentru ateliere meșteșuguri moldovenești</w:t>
            </w:r>
          </w:p>
        </w:tc>
      </w:tr>
    </w:tbl>
    <w:p w14:paraId="19961BBD" w14:textId="77777777" w:rsidR="00E05DD4" w:rsidRPr="0023289A" w:rsidRDefault="00E05DD4" w:rsidP="00E05DD4">
      <w:pPr>
        <w:pStyle w:val="Heading3"/>
        <w:ind w:left="1080"/>
        <w:rPr>
          <w:rFonts w:ascii="Cambria" w:hAnsi="Cambria"/>
          <w:noProof/>
          <w:lang w:val="ro-RO"/>
        </w:rPr>
      </w:pPr>
      <w:bookmarkStart w:id="102" w:name="_Toc774051"/>
    </w:p>
    <w:p w14:paraId="2EB2EAA4" w14:textId="77777777" w:rsidR="00E05DD4" w:rsidRPr="0023289A" w:rsidRDefault="00E05DD4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3" w:name="_Toc218891090"/>
      <w:r w:rsidRPr="0023289A">
        <w:rPr>
          <w:rFonts w:ascii="Cambria" w:hAnsi="Cambria"/>
          <w:noProof/>
          <w:lang w:val="ro-RO"/>
        </w:rPr>
        <w:t>Amenințările identificate</w:t>
      </w:r>
      <w:bookmarkEnd w:id="102"/>
      <w:bookmarkEnd w:id="103"/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E05DD4" w:rsidRPr="0023289A" w14:paraId="5D4197D1" w14:textId="77777777" w:rsidTr="00C3074E">
        <w:tc>
          <w:tcPr>
            <w:tcW w:w="9715" w:type="dxa"/>
          </w:tcPr>
          <w:p w14:paraId="4A58EAC5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1. COMPETIȚIE NOUĂ: Risc intrare concurenți prețuri mai mici sau facilități superioare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CRIZĂ ECONOMICĂ: Recesiune reduce cheltuieli discreționare familii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SCHIMBĂRI CONDUCERE: Nou director poate retrage suportul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MODIFICĂRI LEGISLAȚIE: Cerințe noi licențiere, reglementări mai stricte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PANDEMII/EMERGENȚE: Restricții adunări publice opresc afacerea complet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CONCURENȚI AGRESIVI: Săli comerciale reduc temporar prețuri pentru eliminare competiție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FLUCTUAȚII COSTURI: Creștere preț energie, materiale erodează marje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8. DEPENDENȚĂ PERSOANE-CHEIE: Plecare coordonator/tehnician afectează operațiuni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9. REPUTAȚIE NEGATIVĂ: Un incident (accidentare, eveniment ratat) - pierdere rapidă clienți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10. SUBSTITUȚIE TEHNOLOGICĂ: VR/AR pentru evenimente virtuale - obsoletizare model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11. LIPSA RENOVARE: Dacă școala nu întreține spațiul, devine neatractiv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MITIGARE: Diversificare venituri, contract formalizat 3 ani cu școala, fond rezervă 15% profit, plan continuitate, monitorizare satisfacție săptămânală</w:t>
            </w:r>
          </w:p>
        </w:tc>
      </w:tr>
    </w:tbl>
    <w:p w14:paraId="1827EA57" w14:textId="77777777" w:rsidR="001F7772" w:rsidRPr="0023289A" w:rsidRDefault="001F7772" w:rsidP="001F7772">
      <w:pPr>
        <w:pStyle w:val="Heading2"/>
        <w:numPr>
          <w:ilvl w:val="0"/>
          <w:numId w:val="0"/>
        </w:numPr>
        <w:ind w:left="900"/>
        <w:rPr>
          <w:noProof/>
          <w:sz w:val="24"/>
          <w:szCs w:val="24"/>
        </w:rPr>
      </w:pPr>
    </w:p>
    <w:p w14:paraId="5208905B" w14:textId="609A3D20" w:rsidR="00014F42" w:rsidRPr="0023289A" w:rsidRDefault="00014F42" w:rsidP="00101769">
      <w:pPr>
        <w:pStyle w:val="Heading2"/>
        <w:numPr>
          <w:ilvl w:val="1"/>
          <w:numId w:val="20"/>
        </w:numPr>
        <w:rPr>
          <w:noProof/>
          <w:sz w:val="24"/>
          <w:szCs w:val="24"/>
        </w:rPr>
      </w:pPr>
      <w:bookmarkStart w:id="104" w:name="_Toc218891091"/>
      <w:r w:rsidRPr="0023289A">
        <w:rPr>
          <w:noProof/>
          <w:sz w:val="24"/>
          <w:szCs w:val="24"/>
        </w:rPr>
        <w:t>MIXUL DE MARKETING: ANALIZA 7P</w:t>
      </w:r>
      <w:bookmarkEnd w:id="104"/>
    </w:p>
    <w:p w14:paraId="6DAC61F3" w14:textId="681AD62C" w:rsidR="00423EDF" w:rsidRPr="0023289A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5" w:name="_Toc218891092"/>
      <w:r w:rsidRPr="0023289A">
        <w:rPr>
          <w:rFonts w:ascii="Cambria" w:hAnsi="Cambria"/>
          <w:noProof/>
          <w:lang w:val="ro-RO"/>
        </w:rPr>
        <w:t>Produsul</w:t>
      </w:r>
      <w:bookmarkEnd w:id="105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23289A" w14:paraId="400E363B" w14:textId="77777777" w:rsidTr="000425B1">
        <w:tc>
          <w:tcPr>
            <w:tcW w:w="9805" w:type="dxa"/>
          </w:tcPr>
          <w:p w14:paraId="50336D65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PORTOFOLIU SERVICII: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ÎNCHIRIERE SALĂ EVENIMENTE - Spațiu 120m², capacitate 80-100 persoane. Configurații: teatru, școală, banchet, cocktail. Echipament inclus: videoproiector FullHD, ecran 300x200cm, 100 scaune, 20 mese. Utilitate: nunți mici, aniversări, botezuri, evenimente corporate.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CINEMA WEEKEND - Format: 2 proiecții/zi (Sâmbătă+Duminică, 11:00 și 15:00). Selecție: filme familiale, educaționale, animații. Confort: scaune ergonomice, climatizare. Utilitate: entertainment educativ, socializare copii, alternativă accesibilă cinema comercial.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ATELIERE CREATIVE: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A) Croitorie începători - 4 sesiuni x 2h. Conținut: citire tipare, tăiere, cusut. Proiect final: pernă/geantă.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B) Cusutorie decorativă - 6 sesiuni. Conținut: broderie, aplicații, quilting. Proiect: tablou textile.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C) Lucru cu pielea - Intensive 6h. Conținut: tăiere, cusut manual, finisare. Proiect: portofel.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D) Ateliere copii 10-16 ani - 4 sesiuni. Proiecte: accesorii textile, broșe, gentuțe.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4. EVENIMENTE EDUCAȚIONALE - Training-uri, workshop-uri, conferințe. Capacitate: 30-50 persoane. Servicii: spațiu echipat, asistență tehnică.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DIFERENȚIATORI: Toate serviciile integrate, expertiză unică industria ușoară, gestionat de tineri, certificat participare.</w:t>
            </w:r>
          </w:p>
        </w:tc>
      </w:tr>
    </w:tbl>
    <w:p w14:paraId="569E30D9" w14:textId="77777777" w:rsidR="00014F42" w:rsidRPr="0023289A" w:rsidRDefault="00014F42" w:rsidP="00014F42">
      <w:pPr>
        <w:pStyle w:val="Heading2"/>
        <w:numPr>
          <w:ilvl w:val="0"/>
          <w:numId w:val="0"/>
        </w:numPr>
        <w:ind w:left="792"/>
        <w:rPr>
          <w:noProof/>
          <w:sz w:val="24"/>
          <w:szCs w:val="24"/>
        </w:rPr>
      </w:pPr>
    </w:p>
    <w:p w14:paraId="477DFB48" w14:textId="3C0994CC" w:rsidR="00423EDF" w:rsidRPr="0023289A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6" w:name="_Toc218891093"/>
      <w:r w:rsidRPr="0023289A">
        <w:rPr>
          <w:rFonts w:ascii="Cambria" w:hAnsi="Cambria"/>
          <w:noProof/>
          <w:lang w:val="ro-RO"/>
        </w:rPr>
        <w:t>Prețul</w:t>
      </w:r>
      <w:bookmarkEnd w:id="106"/>
      <w:r w:rsidRPr="0023289A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23289A" w14:paraId="2348A691" w14:textId="77777777" w:rsidTr="000425B1">
        <w:tc>
          <w:tcPr>
            <w:tcW w:w="9805" w:type="dxa"/>
          </w:tcPr>
          <w:p w14:paraId="5FF88FC2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STRATEGIA: PENETRARE PIAȚĂ CU VALOARE SUPERIOARĂ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ÎNCHIRIERE SALĂ: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Zile lucrătoare: 250 MDL/oră (min 3h = 750 MDL)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Weekend: 300 MDL/oră (min 4h = 1,200 MDL)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Pachet zi completă: 2,000 MDL (8h)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Servicii extra: asistență tehnică +100 MDL, sonorizare +150 MDL, configurare scaune +50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Justificare: concurenți 400-600 MDL/oră comercial, 200-250 MDL ONG. Poziționare: premium-accesibil.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Politici: 10% discount 3+ evenimente/an, 200 MDL/oră pentru ONG, gratuit evenimente școală (max 4/an)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CINEMA: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Copii 7-14 ani: 30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Tineri 15-18 ani: 40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Adulți: 50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Pachet familial (2A+2C): 140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Card fidelitate: al 10-lea gratuit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Justificare: cinema comercial 80-120 MDL. Poziționare: 60% mai ieftin.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ATELIERE: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Croitorie începători (8h): 600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Cusutorie decorativă (12h): 800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Lucru cu pielea (6h): 400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Ateliere copii (4 sesiuni): 350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Justificare: cursuri private 1,500-2,500 MDL. Poziționare: 60-70% mai accesibil.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Politici: 15% discount 2+ membri familie, early bird -10% plată cu 2 săpt înainte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EVENIMENTE EDUCAȚIONALE: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Jumătate zi (4h): 350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Zi completă (8h): 400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Coffee-break: +150 MDL opțional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DINAMICA: An 1 prețuri stabile, An 2 creștere 5-10%, indexare anuală inflație.</w:t>
            </w:r>
          </w:p>
        </w:tc>
      </w:tr>
    </w:tbl>
    <w:p w14:paraId="3534D938" w14:textId="719A620F" w:rsidR="00423EDF" w:rsidRPr="0023289A" w:rsidRDefault="00423EDF" w:rsidP="00423EDF">
      <w:pPr>
        <w:rPr>
          <w:rFonts w:ascii="Cambria" w:hAnsi="Cambria"/>
          <w:noProof/>
          <w:sz w:val="24"/>
          <w:szCs w:val="24"/>
          <w:lang w:val="ro-RO"/>
        </w:rPr>
      </w:pPr>
    </w:p>
    <w:p w14:paraId="7A4D936F" w14:textId="02BEE66D" w:rsidR="00423EDF" w:rsidRPr="0023289A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7" w:name="_Toc218891094"/>
      <w:r w:rsidRPr="0023289A">
        <w:rPr>
          <w:rFonts w:ascii="Cambria" w:hAnsi="Cambria"/>
          <w:noProof/>
          <w:lang w:val="ro-RO"/>
        </w:rPr>
        <w:t>Promovarea</w:t>
      </w:r>
      <w:bookmarkEnd w:id="107"/>
      <w:r w:rsidRPr="0023289A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23289A" w14:paraId="6730B9DD" w14:textId="77777777" w:rsidTr="000425B1">
        <w:tc>
          <w:tcPr>
            <w:tcW w:w="9805" w:type="dxa"/>
          </w:tcPr>
          <w:p w14:paraId="5DAFFE09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STRATEGIE INTEGRATĂ: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DIGITAL MARKETING (60% efort):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Facebook/Instagram: postări 3x/săptămână, stories zilnice, target 1,000 urmăritori/6 luni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Conținut: behind-the-scenes ateliere, mărturii clienți, anunțuri filme, tips DIY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TikTok (Faza 2): video scurte transformări textile, challenge-uri creative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Paid ads: 200 MDL/lună Facebook/Instagram geo-targetate 3km rază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Google My Business: profil optimizat, management recenzii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Website (luna 4): creativespace.md cu galerie, formular rezervare, blog SEO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PARTENERIATE (30% efort):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- 15 școli/grădinițe: prezentări consilii părinți, flyere prin profesori, oferte exclusive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ONG-uri tineret: workshop-uri demo gratuite, co-branding evenimente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Influenceri: 5 mommy-bloggers 50k+ urmăritori, invitații gratuite ateliere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Media: press-release lansare, articole poveste "Tineri antreprenori"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MARKETING TRADIȚIONAL (10% efort):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- 2,000 flyere A5 brodate manual margini (UNIC!)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- 10 bannere textile evenimente locale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- 500 carduri vizită cusute pe material textil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Standuri târguri (MoldExpo, târguri cartier)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Workshop-uri demo gratuite parcuri (vară)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Ziua porților deschise lunară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WORD-OF-MOUTH: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Program recomandări: 10% discount client nou adus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Mărturii video clienți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Concurs "Arată-ne creația ta" cu premii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CALENDAR: Luna 1-2 teasing, Luna 3 lansare oficială, Luna 4-6 campanii intensive, Luna 7-12 consolidare.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KPI: 2,000+ engagement/lună, 50+ rezervări digital, 30% clienți din recomandări, 4.5+ rating Google.</w:t>
            </w:r>
          </w:p>
        </w:tc>
      </w:tr>
    </w:tbl>
    <w:p w14:paraId="3FC2D35E" w14:textId="77777777" w:rsidR="00101769" w:rsidRPr="0023289A" w:rsidRDefault="00101769" w:rsidP="00101769">
      <w:pPr>
        <w:pStyle w:val="Heading3"/>
        <w:ind w:left="1080"/>
        <w:rPr>
          <w:rFonts w:ascii="Cambria" w:hAnsi="Cambria"/>
          <w:noProof/>
          <w:lang w:val="ro-RO"/>
        </w:rPr>
      </w:pPr>
    </w:p>
    <w:p w14:paraId="1AA99B34" w14:textId="6B3DDFE2" w:rsidR="00423EDF" w:rsidRPr="0023289A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8" w:name="_Toc218891095"/>
      <w:r w:rsidRPr="0023289A">
        <w:rPr>
          <w:rFonts w:ascii="Cambria" w:hAnsi="Cambria"/>
          <w:noProof/>
          <w:lang w:val="ro-RO"/>
        </w:rPr>
        <w:t>Evidența fizică</w:t>
      </w:r>
      <w:bookmarkEnd w:id="108"/>
      <w:r w:rsidRPr="0023289A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23289A" w14:paraId="18455821" w14:textId="77777777" w:rsidTr="000425B1">
        <w:tc>
          <w:tcPr>
            <w:tcW w:w="9805" w:type="dxa"/>
          </w:tcPr>
          <w:p w14:paraId="43B18313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DESIGN SPAȚIU ȘI IDENTITATE: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AMBIANȚĂ SALĂ: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Climatizare: 20-22°C optimal, funcțional tot anul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Culori: turcoaz proaspăt + portocaliu cald (energie, creativitate), accent gri neutru, touch auriu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Pereți: alb-crem recent zugrăvit, zone accent turcoaz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Draperii blackout: gri închis calitativ pentru proiecții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Sonor: izolație fonică adecvată, acustică optimizată, playlist ambient lounge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Mirosuri: aerisire regulată, difuzoare arome subtile (lavandă, citrice), zero chimice agresive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br/>
              <w:t>ARANJARE MOBILIER: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Configurații: teatru (100 scaune), școală (20 mese+80 scaune), banchet (15 mese rotunde), cocktail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Reconfigurare: 30 minute între evenimente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Mobilier: scaune tapițate stivuibile, mese dreptunghiulare/rotunde, podium modular 2x4m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Echipament vizibil: Epson EB-FH52 montaj tavan, ecran electric 300x200cm, iluminat LED ajustabil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IDENTITATE BRAND: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Logo: ață și ac stilizate formând "C", culori turcoaz-portocaliu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Tagline: "Unde creativitatea prinde viață"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Semnalistică: banner exterior, indicatoare direcție, placă permanentă ușă, totem acrilic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Materiale branded: cărți vizită textile cusute manual (UNIC!), mape coperte textile reciclate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ZONE FUNCȚIONALE: Recepție check-in, garderobă 100 poziții, zonă catering, toalete renovate, backstage, ecran informativ, WiFi gratuit, stație încărcare.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STANDARD CURĂȚENIE: Aspirare zilnică, șters după fiecare eveniment, toalete la 2h, curățenie generală săptămânală.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ATMOSFERA: Modern, proaspăt, prietenos, profesional, inspirațional - "Nu pare școală, pare studio creativ!".</w:t>
            </w:r>
          </w:p>
        </w:tc>
      </w:tr>
    </w:tbl>
    <w:p w14:paraId="055EA341" w14:textId="77777777" w:rsidR="00423EDF" w:rsidRPr="0023289A" w:rsidRDefault="00423EDF" w:rsidP="00423EDF">
      <w:pPr>
        <w:rPr>
          <w:rFonts w:ascii="Cambria" w:hAnsi="Cambria"/>
          <w:noProof/>
          <w:sz w:val="24"/>
          <w:szCs w:val="24"/>
          <w:lang w:val="ro-RO"/>
        </w:rPr>
      </w:pPr>
    </w:p>
    <w:p w14:paraId="4CDA5CE6" w14:textId="6449DA0B" w:rsidR="00335879" w:rsidRPr="0023289A" w:rsidRDefault="00335879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09" w:name="_Toc218891096"/>
      <w:r w:rsidRPr="0023289A">
        <w:rPr>
          <w:rFonts w:ascii="Cambria" w:hAnsi="Cambria"/>
          <w:noProof/>
          <w:lang w:val="ro-RO"/>
        </w:rPr>
        <w:t>Plasarea (distribuția)</w:t>
      </w:r>
      <w:bookmarkEnd w:id="109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23289A" w14:paraId="76C136FB" w14:textId="77777777" w:rsidTr="000425B1">
        <w:tc>
          <w:tcPr>
            <w:tcW w:w="9805" w:type="dxa"/>
          </w:tcPr>
          <w:p w14:paraId="0BFE47A6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DISTRIBUȚIE DIRECTĂ - 100% FĂRĂ INTERMEDIARI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ÎNCHIRIERE SALĂ: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Canale rezervare: direct la sediu (L-V 14-17h), telefonic (+373 XXX), WhatsApp Business, Facebook Messenger (&lt;2h răspuns), email rezervari@creativespace.md (luna 4), website formular (luna 4).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Proces: Contact → verificare calendar Google → ofertă personalizată → confirmare avans 30% (transfer/cash) → confirmare scrisă + factură → confirmare finală cu 3 zile înainte → eveniment → feedback.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Locație: Centrul Excelență Industria Ușoară, Chișinău. Acces: autobuze 3,18,22 (stație 200m), parcare 20 locuri gratuite.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CINEMA WEEKEND: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Distribuție bilete: pre-vânzare online Facebook Events, la intrare cash/card (POS mobil). Abonamente 10 bilete: doar direct la școală.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Informare: anunț filme joi seara social media, poster fizic intrare școală, newsletter miercuri.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ATELIERE CREATIVE: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Înscriere: formular Google Forms, telefonic, direct la birou. Locație: atelier croitorie (parter), atelier pielărie (etaj 1), sala festivități (ateliere copii).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br/>
              <w:t>4. EVENIMENTE EDUCAȚIONALE: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Direct B2B: responsabil marketing contactează organizații, networking conferințe, email outreach 50+ ONG-uri, referral clienți.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ACOPERIRE GEOGRAFICĂ: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Actual: Chișinău rază 5km (80%), periurbană (15%), localități apropiate (5%).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Viitor: Tot Chișinău, parteneriate regionale Orhei/Ungheni, tutoriale Zoom (piață națională).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AVANTAJE MODEL DIRECT: Control complet experiență, marje maximizate (fără comisioane), relație directă feedback imediat, flexibilitate prețuri, date clienți marketing direct.</w:t>
            </w:r>
          </w:p>
        </w:tc>
      </w:tr>
    </w:tbl>
    <w:p w14:paraId="4C4D4EF1" w14:textId="49F20128" w:rsidR="00335879" w:rsidRPr="0023289A" w:rsidRDefault="00335879" w:rsidP="002600A0">
      <w:pPr>
        <w:pStyle w:val="Heading3"/>
        <w:ind w:left="1170"/>
        <w:rPr>
          <w:rFonts w:ascii="Cambria" w:hAnsi="Cambria"/>
          <w:noProof/>
          <w:lang w:val="ro-RO"/>
        </w:rPr>
      </w:pPr>
    </w:p>
    <w:p w14:paraId="3644A95D" w14:textId="7B1E3651" w:rsidR="00423EDF" w:rsidRPr="0023289A" w:rsidRDefault="00423EDF" w:rsidP="00A913C2">
      <w:pPr>
        <w:pStyle w:val="Heading3"/>
        <w:numPr>
          <w:ilvl w:val="2"/>
          <w:numId w:val="20"/>
        </w:numPr>
        <w:rPr>
          <w:rFonts w:ascii="Cambria" w:hAnsi="Cambria"/>
          <w:noProof/>
          <w:lang w:val="ro-RO"/>
        </w:rPr>
      </w:pPr>
      <w:bookmarkStart w:id="110" w:name="_Toc218891097"/>
      <w:r w:rsidRPr="0023289A">
        <w:rPr>
          <w:rFonts w:ascii="Cambria" w:hAnsi="Cambria"/>
          <w:noProof/>
          <w:lang w:val="ro-RO"/>
        </w:rPr>
        <w:t>Procesul</w:t>
      </w:r>
      <w:bookmarkEnd w:id="110"/>
      <w:r w:rsidRPr="0023289A">
        <w:rPr>
          <w:rFonts w:ascii="Cambria" w:hAnsi="Cambria"/>
          <w:noProof/>
          <w:lang w:val="ro-RO"/>
        </w:rPr>
        <w:t xml:space="preserve">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3EDF" w:rsidRPr="0023289A" w14:paraId="450400EA" w14:textId="77777777" w:rsidTr="000425B1">
        <w:tc>
          <w:tcPr>
            <w:tcW w:w="9805" w:type="dxa"/>
          </w:tcPr>
          <w:p w14:paraId="350F5351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FLUXURI OPERAȚIONALE: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ÎNCHIRIERE SALĂ: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Etapa 1 - Primire cerere: înregistrare CRM (Google Sheets), verificare calendar, răspuns max 3h.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Etapa 2 - Ofertare: calcul preț + extra, trimitere ofertă personalizată, clarificări, negociere (max 10% discount).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Etapa 3 - Confirmare: contract + factură proformă, plată avans 30%, înregistrare contabil, blocare calendar.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Etapa 4 - Pregătire: contact cu 1 săpt înainte confirmare, verificare tehnică cu 1 zi, configurare sală 2h înainte, curățenie finală.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Etapa 5 - Desfășurare: primire client 30 min înainte + tour, asistență continuă tehnician on-call, monitorizare respectare norme, check-out formal.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Etapa 6 - Post-eveniment: curățenie imediată, feedback form automat 24h, plată finală 70% în 3 zile, analiză weekly meeting.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CINEMA WEEKEND: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Selecție filme (marți): brainstorming, verificare licențe, votare echipă + sondaj Facebook, anunț joi.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Pregătire: download/testare vineri, setup sală dimineața proiecție, verificare 30 min înainte.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Desfășurare: check-in bilete, introducere prezentator (elevi rotație), proiecție 90-120 min cu pauză 10 min, discuție finală 10 min, curățenie 20 min între proiecții.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ATELIERE CREATIVE: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Design: definire obiective, structurare teorie 20% + practică 80%, pregătire materiale, fișe instructaj.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Recrutare: anunț 3 săpt înainte, înscrieri Google Form + avans 50%, confirmare grup min 8 persoane, trimitere instrucțiuni pre-curs.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Livrare: Sesiune 1 introducere/safety/demo, Sesiuni 2-3 practică ghidată individualizată, Sesiune finală finalizare proiecte/prezentare/certificare.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Post-atelier: distribuire certificate PDF+print, galerie foto social media, feedback îmbunătățiri, ofertă cursuri avansate.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br/>
              <w:t>4. MANAGEMENTUL CALITĂȚII: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Weekly check: meeting luni 1h review + plan, verificare KPI, brainstorming probleme.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Monthly review: analiză financiară vs proiecții, client satisfaction feedback/rating, ajustări strategice.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Standards: testare echipament înainte fiecare utilizare, checklist curățenie, niciodată întârziere, răspuns garantat &lt;3h.</w:t>
            </w:r>
          </w:p>
        </w:tc>
      </w:tr>
    </w:tbl>
    <w:p w14:paraId="2E13F4C2" w14:textId="77777777" w:rsidR="001F7772" w:rsidRPr="0023289A" w:rsidRDefault="001F7772" w:rsidP="001F7772">
      <w:pPr>
        <w:pStyle w:val="Heading2"/>
        <w:numPr>
          <w:ilvl w:val="0"/>
          <w:numId w:val="0"/>
        </w:numPr>
        <w:ind w:left="900"/>
        <w:rPr>
          <w:noProof/>
          <w:sz w:val="24"/>
          <w:szCs w:val="24"/>
        </w:rPr>
      </w:pPr>
    </w:p>
    <w:p w14:paraId="6B96FB2B" w14:textId="441D2B53" w:rsidR="00335879" w:rsidRPr="0023289A" w:rsidRDefault="00423EDF" w:rsidP="00A913C2">
      <w:pPr>
        <w:pStyle w:val="Heading2"/>
        <w:numPr>
          <w:ilvl w:val="1"/>
          <w:numId w:val="20"/>
        </w:numPr>
        <w:rPr>
          <w:noProof/>
          <w:sz w:val="24"/>
          <w:szCs w:val="24"/>
        </w:rPr>
      </w:pPr>
      <w:bookmarkStart w:id="111" w:name="_Toc218891098"/>
      <w:r w:rsidRPr="0023289A">
        <w:rPr>
          <w:noProof/>
          <w:sz w:val="24"/>
          <w:szCs w:val="24"/>
        </w:rPr>
        <w:t>RESURSE-CHEIE</w:t>
      </w:r>
      <w:bookmarkEnd w:id="111"/>
    </w:p>
    <w:p w14:paraId="2AE98B45" w14:textId="22658333" w:rsidR="00231520" w:rsidRPr="0023289A" w:rsidRDefault="00335879" w:rsidP="00D43EBE">
      <w:pPr>
        <w:spacing w:before="100" w:beforeAutospacing="1" w:after="100" w:afterAutospacing="1" w:line="240" w:lineRule="auto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23289A">
        <w:rPr>
          <w:rFonts w:ascii="Cambria" w:hAnsi="Cambria"/>
          <w:i/>
          <w:noProof/>
          <w:color w:val="0070C0"/>
          <w:sz w:val="24"/>
          <w:szCs w:val="24"/>
          <w:lang w:val="ro-RO"/>
        </w:rPr>
        <w:t xml:space="preserve">Vă rugăm să realizați în continuare o scurtă descriere a resurselor necesare în funcție de fiecare etapă/activitate descrise anterior. Resursele pot fi umane, fizice, informaționale, financiare. </w:t>
      </w:r>
      <w:bookmarkStart w:id="112" w:name="_Toc4079348"/>
      <w:bookmarkStart w:id="113" w:name="_Toc4491214"/>
      <w:bookmarkStart w:id="114" w:name="_Toc4491979"/>
      <w:bookmarkEnd w:id="112"/>
      <w:bookmarkEnd w:id="113"/>
      <w:bookmarkEnd w:id="114"/>
    </w:p>
    <w:p w14:paraId="76918753" w14:textId="77777777" w:rsidR="00D43EBE" w:rsidRPr="0023289A" w:rsidRDefault="00D43EBE" w:rsidP="00D43EB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bCs/>
          <w:iCs/>
          <w:noProof/>
          <w:vanish/>
          <w:color w:val="000000" w:themeColor="text1"/>
          <w:sz w:val="24"/>
          <w:szCs w:val="24"/>
          <w:lang w:val="ro-RO"/>
        </w:rPr>
      </w:pPr>
    </w:p>
    <w:p w14:paraId="07C028B7" w14:textId="720088E4" w:rsidR="00335879" w:rsidRPr="0023289A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15" w:name="_Toc218891099"/>
      <w:r w:rsidRPr="0023289A">
        <w:rPr>
          <w:rFonts w:ascii="Cambria" w:hAnsi="Cambria"/>
          <w:noProof/>
          <w:lang w:val="ro-RO"/>
        </w:rPr>
        <w:t>Resurse umane</w:t>
      </w:r>
      <w:bookmarkEnd w:id="115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23289A" w14:paraId="221ABC9D" w14:textId="77777777" w:rsidTr="000425B1">
        <w:tc>
          <w:tcPr>
            <w:tcW w:w="9805" w:type="dxa"/>
          </w:tcPr>
          <w:p w14:paraId="27FC241E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ECHIPA DE BAZĂ - 5 ELEVI (16-18 ani):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COORDONATOR GENERAL - Lider echipă, viziune strategică, relații clienți majori. Responsabilități: supraveghere operațiuni, gestionare calendar, negociere contracte mari, reprezentare cu școala, raportare lunară. Competențe: leadership, comunicare, organizare, diplomație. Timp: 15h/săptămână. Compensare: An 1 experiență+certificat, An 2: 500 MDL/lună.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MARKETING &amp; SOCIAL MEDIA - Brand building, comunicare online, atragere clienți. Responsabilități: Facebook/Instagram (postări, răspunsuri), creare conținut vizual, campanii publicitate online, monitorizare metrici, relații parteneri. Competențe: design grafic Canva, copywriting, analytics. Timp: 12h/săptămână. Compensare: An 1 experiență+portofoliu, An 2: 400 MDL/lună.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TEHNICIAN AUDIO-VIDEO - Expert echipament, asistență tehnică. Responsabilități: setup/operare videoproiector/ecran/sonorizare, mentenanță preventivă, instruire clienți, troubleshooting, inventar echipament. Competențe: cunoștințe AV tehnice, problem-solving, răbdare. Timp: 10h/săpt + on-call. Compensare: An 1 experiență tehnică, An 2: 400 MDL/lună.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ORGANIZATOR EVENIMENTE - Curator experiențe, program activități. Responsabilități: planificare cinema (selecție filme), design ateliere, coordonare logistică, relații instructori, customer service, feedback. Competențe: creativitate, organizare, atenție detalii, empatie. Timp: 12h/săpt. Compensare: An 1 experiență, An 2: 400 MDL/lună.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5. CONTABIL - Gestionare financiară, monitorizare profitabilitate. Responsabilități: înregistrare tranzacții Excel+software, emitere facturi, tracking plăți/cash-flow, raportare lunară venituri/costuri/profit, bugetare, administrare cont bancar (sub supraveghere). Competențe: atenție detalii, Excel avansat, noțiuni contabilitate. Timp: 10h/săpt. Compensare: An 1 experiență, An 2: 400 MDL/lună.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ROTAȚIE: La 6 luni posibilitate schimb roluri - dezvoltare competențe diverse, prevenire burnout, backup absențe.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SUPORT EXTERN: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6. Mentor profesor antreprenoriat: 4h/săpt, îndrumare strategică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7. Instructor ateliere: on-demand, 150 MDL/sesiune x 8/lună = 1,200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8. Personal curățenie: servicii școală sau externalizat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PREGĂTIRE: Training inițial 40h (2 săpt) business basics. Specializat: 20h/rol. Continuu: workshop-uri lunare skill development.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STRUCTURĂ: Coordonator raportează la Mentor+Administrație. Colaborare peer-to-peer, decizii majore prin votare.</w:t>
            </w:r>
          </w:p>
        </w:tc>
      </w:tr>
    </w:tbl>
    <w:p w14:paraId="76C28E86" w14:textId="77777777" w:rsidR="00335879" w:rsidRPr="0023289A" w:rsidRDefault="00335879" w:rsidP="00014F42">
      <w:pPr>
        <w:pStyle w:val="Heading2"/>
        <w:numPr>
          <w:ilvl w:val="0"/>
          <w:numId w:val="0"/>
        </w:numPr>
        <w:ind w:left="792"/>
        <w:rPr>
          <w:noProof/>
          <w:sz w:val="24"/>
          <w:szCs w:val="24"/>
        </w:rPr>
      </w:pPr>
    </w:p>
    <w:p w14:paraId="20E2B36D" w14:textId="77777777" w:rsidR="00335879" w:rsidRPr="0023289A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16" w:name="_Toc218891100"/>
      <w:r w:rsidRPr="0023289A">
        <w:rPr>
          <w:rFonts w:ascii="Cambria" w:hAnsi="Cambria"/>
          <w:noProof/>
          <w:lang w:val="ro-RO"/>
        </w:rPr>
        <w:t>Resurse fizice</w:t>
      </w:r>
      <w:bookmarkEnd w:id="116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23289A" w14:paraId="1078C2F0" w14:textId="77777777" w:rsidTr="000425B1">
        <w:tc>
          <w:tcPr>
            <w:tcW w:w="9805" w:type="dxa"/>
          </w:tcPr>
          <w:p w14:paraId="0F0256A3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INVENTAR COMPLET: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A) SPAȚIU: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Sala festivități 120m² - capacitate 100 persoane (teatru), înălțime 3.5m, 4 ferestre cu blackout, 16 LED panels. Status: proprietate școală, acces garantat 3 ani. Cost: 0 MDL (parteneriat).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Ateliere specializate - croitorie 60m² (12 mașini cusut), pielărie 40m² (8 mese + unelte). Acces: 17:00-20:00.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Birou Creative Space 15m² - administrare, întâlniri, depozitare. Mobilier: 2 birouri, 4 scaune, laptop, printer, WiFi.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B) ECHIPAMENT TEHNIC (Investiție 25,000 MDL):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Videoproiector Epson EB-FH52 FullHD - 1920x1080, 4000 lumeni, 16,000:1 contrast, 3LCD, durată lampă 17,000h, conectivitate HDMI/VGA/USB/wireless. Preț: 17,500 MDL, garanție 3 ani.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Ecran electric 300x200cm (150") - motorized, matte white, viewing angle 160°, telecomandă RF. Preț: 7,500 MDL.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TOTAL: 25,000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Suport existent: 2 boxe active 200W, 2 microfoane wireless + 1 cu fir, laptop Dell i5, cabluri HDMI/prelungitoare.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C) MOBILIER: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Evenimente: 100 scaune tapițate, 20 mese dreptunghiulare, 5 mese rotunde, podium 8m², 2 flipchart (achiziție 400 MDL).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Cinema: 20 scaune extra ergonomice (An 2: 4,000 MDL).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Ateliere: 12 mașini cusut industriale, unelte croitorie/pielărie (foarfece, rigle, cuțite, ciocănașe), 10 manechine.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D) MATERII PRIME (lunar 800-1,200 MDL):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Ateliere: țesături 200-320 MDL, piele 300-450 MDL, accesorii 150-200 MDL, ambalare 50 MDL.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Operațiuni: curățenie 200 MDL, birou 100 MDL, marketing print 200 MDL.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E) TEHNOLOGIE: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Actual gratuit: Google Workspace (educațional), Canva Pro (educație), Facebook/Instagram Business, Zoom (40 min).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Viitor An 2: Website+hosting 1,500 MDL/an, software rezervări 300 MDL/lună, POS 2% comision.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F) SIGURANȚĂ: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 extinctoare (existent), trusă prim ajutor 200 MDL, asigurare echipament 500 MDL/an (An 2), licențe filme variabil.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EXPANSIUNE VIITOR: Sonorizare profesională 18,000 MDL (An 2), iluminare LED 8,000 MDL (An 3), cameră streaming 5,000 MDL (An 2).</w:t>
            </w:r>
          </w:p>
        </w:tc>
      </w:tr>
    </w:tbl>
    <w:p w14:paraId="03DB2CD6" w14:textId="77777777" w:rsidR="00335879" w:rsidRPr="0023289A" w:rsidRDefault="00335879" w:rsidP="00335879">
      <w:pPr>
        <w:rPr>
          <w:rFonts w:ascii="Cambria" w:hAnsi="Cambria"/>
          <w:noProof/>
          <w:sz w:val="24"/>
          <w:szCs w:val="24"/>
          <w:lang w:val="ro-RO"/>
        </w:rPr>
      </w:pPr>
    </w:p>
    <w:p w14:paraId="0A53B156" w14:textId="77777777" w:rsidR="00335879" w:rsidRPr="0023289A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17" w:name="_Toc218891101"/>
      <w:r w:rsidRPr="0023289A">
        <w:rPr>
          <w:rFonts w:ascii="Cambria" w:hAnsi="Cambria"/>
          <w:noProof/>
          <w:lang w:val="ro-RO"/>
        </w:rPr>
        <w:t>Resurse informaționale</w:t>
      </w:r>
      <w:bookmarkEnd w:id="117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23289A" w14:paraId="062B8DB0" w14:textId="77777777" w:rsidTr="000425B1">
        <w:tc>
          <w:tcPr>
            <w:tcW w:w="9805" w:type="dxa"/>
          </w:tcPr>
          <w:p w14:paraId="67C2667B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CUNOȘTINȚE, TEHNOLOGIE, CERTIFICĂRI: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A) CERCETARE ȘI STUDII: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Studiu cerere locală (pre-lansare): chestionar online + interviuri 200 familii, 10 ONG, 15 școli. Întrebări: frecvență evenimente, buget entertainment, interes ateliere, prețuri acceptabile. Rezultat: raport 20 pag cu insights → bază strategie prețuri.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Analiza competiție (trimestrial): mystery shopping săli concurente, tracking prețuri 5 competitori, analiză review-uri online Google/Facebook.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Benchmark internațional: studii caz afaceri sociale școlare Estonia/Finlanda, webinarii youth entrepreneurship, networking comunitate antreprenori sociali Moldova.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B) TEHNOLOGIE ȘI PROCESE: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Operare AV: manual Epson 50 pag + practică 10h, curs online certificat Epson, troubleshooting database intern probleme+soluții.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Procese ateliere: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Croitorie: curriculum 8h (citire tipare, tăiere, cusut, finisaje), fișe instrucțiuni ilustrate, videoclipuri demo, checklist evaluare.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Piele: know-how tehnici tăiere/cusut manual/finisare, safety protocols unelte ascuțite, ghid tipuri piele/întreținere.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Software: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Operațional: Google Sheets (CRM, inventar, calendar), Trello (task management), WhatsApp Business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Financiar: Excel templates (cash flow, P&amp;L, buget), 1C/QuickBooks (An 2), banking online 24/7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   - Marketing: Canva Pro (5 templates), Facebook Business Suite, Google Analytics (luna 4), SurveyMonkey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C) CERTIFICĂRI: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Obligatorii: decizie Consiliu Școală + aprobare MECC, certificat PSI anual Pompieri, certificat sanitar ANSA (dacă gustări).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Voluntare: certificare Întreprindere Socială MSMPS (acces granturi, reduceri fiscale, cerință 50% profit reinvestit), ISO 9001 (An 3).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Licențe: proiecție filme de la distribuitori sau domeniu public, cost negociabil/film sau abonament anual.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D) KNOW-HOW CRITIC: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Tehnice: AV setup (0→expert 3 luni), event management (learning-by-doing), marketing digital (Google Digital Garage, HubSpot Academy gratuite), customer service (training+role-playing).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Soft skills: comunicare, lucru echipă, rezolvare conflicte (mediator psiholog școală), gândire antreprenorială (mentorat Eco-Răzeni).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E) BAZE DATE: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20+ furnizori textile/piele prețuri negociate, 50+ contacte parteneri (școli, ONG, influenceri), 100+ articole/video social entrepreneurship, template-uri legale (contracte, confidențialitate, T&amp;C).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ACTUALIZARE: Review trimestrial tehnologii, participare anuală conferințe, abonare newslettere SSIR, membership Social Enterprise Alliance.</w:t>
            </w:r>
          </w:p>
        </w:tc>
      </w:tr>
    </w:tbl>
    <w:p w14:paraId="4FE745F8" w14:textId="77777777" w:rsidR="00335879" w:rsidRPr="0023289A" w:rsidRDefault="00335879" w:rsidP="00335879">
      <w:pPr>
        <w:rPr>
          <w:rFonts w:ascii="Cambria" w:hAnsi="Cambria"/>
          <w:noProof/>
          <w:sz w:val="24"/>
          <w:szCs w:val="24"/>
          <w:lang w:val="ro-RO"/>
        </w:rPr>
      </w:pPr>
    </w:p>
    <w:p w14:paraId="76741B4C" w14:textId="77777777" w:rsidR="00335879" w:rsidRPr="0023289A" w:rsidRDefault="00335879" w:rsidP="00A913C2">
      <w:pPr>
        <w:pStyle w:val="Heading3"/>
        <w:numPr>
          <w:ilvl w:val="2"/>
          <w:numId w:val="17"/>
        </w:numPr>
        <w:rPr>
          <w:rFonts w:ascii="Cambria" w:hAnsi="Cambria"/>
          <w:noProof/>
          <w:lang w:val="ro-RO"/>
        </w:rPr>
      </w:pPr>
      <w:bookmarkStart w:id="118" w:name="_Toc218891102"/>
      <w:r w:rsidRPr="0023289A">
        <w:rPr>
          <w:rFonts w:ascii="Cambria" w:hAnsi="Cambria"/>
          <w:noProof/>
          <w:lang w:val="ro-RO"/>
        </w:rPr>
        <w:t>Resurse financiare</w:t>
      </w:r>
      <w:bookmarkEnd w:id="118"/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335879" w:rsidRPr="0023289A" w14:paraId="3CEB2142" w14:textId="77777777" w:rsidTr="000425B1">
        <w:tc>
          <w:tcPr>
            <w:tcW w:w="9805" w:type="dxa"/>
          </w:tcPr>
          <w:p w14:paraId="27E27086" w14:textId="77777777" w:rsidR="00DA5711" w:rsidRPr="0023289A" w:rsidRDefault="00CE3A00">
            <w:pPr>
              <w:rPr>
                <w:rFonts w:ascii="Cambria" w:hAnsi="Cambria"/>
                <w:noProof/>
                <w:sz w:val="24"/>
                <w:szCs w:val="24"/>
                <w:lang w:val="ro-RO"/>
              </w:rPr>
            </w:pP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PLANIFICARE FINANCIARĂ COMPLETĂ: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A) INVESTIȚIA INIȚIALĂ: 25,000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Detaliere: Videoproiector Epson EB-FH52 FullHD 17,500 MDL + Ecran electric 300x200cm 7,500 MDL = 25,000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Sursă: Grant proiect "YES - Competențe antreprenoriale" 25,000 MDL (100%) - Asociația Eco-Răzeni / Oficiul Consiliului Europei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Condiții: Echipament devine proprietate școală, utilizare exclusivă Creative Space primi 3 ani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B) CAPITAL DE LUCRU INIȚIAL (Luna 1-2): 3,500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Utilizare: Marketing 800 MDL, materiale ateliere 1,200 MDL, consumabile 300 MDL, dotări 400 MDL, buffer 800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Surse: Co-finanțare școală 2,000 MDL (buget dezvoltare) + Contribuție echipă 1,500 MDL (5 x 300 MDL)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C) COSTURI OPERAȚIONALE LUNARE: 2,500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Structură: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Utilități (energie, apă, încălzire): 500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Materiale consumabile (ateliere 800, curățenie 200, birou 100): 1,100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Marketing (ads 200, print 100): 300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Mentenanță AV și reparații: 250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- Alte (licențe filme 200, asigurări 50, imprevisibile 100): 350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TOTAL: 2,500 MDL/lună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D) VENITURI ESTIMATE: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LUNA 1-2 (RAMP-UP): 6,900 MDL brut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Închiriere sală: 3 evenimente x 1,500 MDL = 4,500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Cinema: 2 weekend-uri x 1,200 MDL = 2,400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Ateliere: 0 (încă nu lansate)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După comision școală 20%: 5,520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PROFIT BRUT: 5,520 - 2,500 = 3,020 MDL → BREAK-EVEN ATINS!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LUNA 3-12 (STEADY STATE): 30,940 MDL brut (estimare realistă)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Închiriere sală: 8-10 evenimente x 1,800 MDL = 16,200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Cinema: 4 weekend-uri x 1,800 MDL = 7,200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Ateliere: 2 cursuri x 10 participanți x 600 MDL = 12,000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Evenimente educaționale: 2-3 x 400 MDL = 1,000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Total brut: 36,400 MDL x 85% ocupare = 30,940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După comision școală 20%: 24,750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PROFIT NET: 24,750 - 2,500 = 22,250 MDL/lună (luni bune)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CONSERVATIV (calcule): 12,000 MDL venit net/lună (presupune 50% ocupare, safety margin)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E) CASH FLOW AN 1: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Luna 1: +3,000 MDL | Luna 2: +4,500 MDL | Luna 3: +7,500 MDL | Luna 4-12: +9,500 MDL/lună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CUMULATIV AN 1: ~100,500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ANUL 1 TOTAL: Venituri 120,000 MDL - Costuri 30,000 MDL = PROFIT NET 90,000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F) ALOCAREA PROFITULUI: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- 50% Reinvestire (45,000 MDL): sonorizare An 2 (18,000), iluminat An 3, capital lucru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- 30% Suport școală (27,000 MDL): burse elevi vulnerabili 15,000, dotări ateliere, dezvoltare profesori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- 20% Compensare echipă (18,000 MDL, din An 2): 5 x 400 MDL x 12 luni = 24,000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An 1: ZERO salarii, 100% experiență și învățare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G) SURSE VIITOARE EXPANSIUNE: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1. Autofinanțare (primordială): 50% profit reinvestit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2. Granturi: Soros Moldova (10,000-30,000 EUR), PNUD (50,000 USD), EU4Youth. Target: 1 grant major în 2 ani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3. Credite (ultim resort, evitat 2 ani): Microcreditare FISM 200,000 MDL, dobândă 8-10%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4. Investitori impact (An 3+): După demonstrare model replicabil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H) REZERVE: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 xml:space="preserve">- Fond emergență: 15% profit lunar (1,400 MDL/lună), target acumulare 10,000 MDL (4 luni 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lastRenderedPageBreak/>
              <w:t>operaționale)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- Provizion renovări: 5% venit anual = 6,000 MDL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I) KPI FINANCIARI (monitorizare lunară):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Break-even: Luna 3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Profit margin net: Minimum 75% (target 80%)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Cash conversion: &lt;15 zile (pl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ăț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i upfront)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ROI: 360% an 1 (90,000/25,000)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Debt-to-equity: 0 (f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r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datorii)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Segoe UI Symbol" w:hAnsi="Segoe UI Symbol" w:cs="Segoe UI Symbol"/>
                <w:noProof/>
                <w:sz w:val="24"/>
                <w:szCs w:val="24"/>
                <w:lang w:val="ro-RO"/>
              </w:rPr>
              <w:t>✓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Occupancy rate: 60%+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br/>
              <w:t>NOT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: Cifre estimate conservativ. Scenariul optim poate genera +50% venituri. Transparen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ță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 total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: rapoarte lunare partajate cu 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ș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 xml:space="preserve">coala 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ș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i Eco-R</w:t>
            </w:r>
            <w:r w:rsidRPr="0023289A">
              <w:rPr>
                <w:rFonts w:ascii="Cambria" w:hAnsi="Cambria" w:cs="Cambria"/>
                <w:noProof/>
                <w:sz w:val="24"/>
                <w:szCs w:val="24"/>
                <w:lang w:val="ro-RO"/>
              </w:rPr>
              <w:t>ă</w:t>
            </w:r>
            <w:r w:rsidRPr="0023289A">
              <w:rPr>
                <w:rFonts w:ascii="Cambria" w:hAnsi="Cambria"/>
                <w:noProof/>
                <w:sz w:val="24"/>
                <w:szCs w:val="24"/>
                <w:lang w:val="ro-RO"/>
              </w:rPr>
              <w:t>zeni.</w:t>
            </w:r>
          </w:p>
        </w:tc>
      </w:tr>
    </w:tbl>
    <w:p w14:paraId="4695D96A" w14:textId="77777777" w:rsidR="00726890" w:rsidRPr="0023289A" w:rsidRDefault="00726890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</w:p>
    <w:p w14:paraId="2BDEBA0D" w14:textId="77777777" w:rsidR="00726890" w:rsidRPr="0023289A" w:rsidRDefault="00726890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</w:p>
    <w:p w14:paraId="0D323DF0" w14:textId="7DC28E6C" w:rsidR="003F4513" w:rsidRPr="0023289A" w:rsidRDefault="003F4513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23289A">
        <w:rPr>
          <w:rFonts w:ascii="Cambria" w:hAnsi="Cambria"/>
          <w:i/>
          <w:noProof/>
          <w:color w:val="0070C0"/>
          <w:sz w:val="24"/>
          <w:szCs w:val="24"/>
          <w:lang w:val="ro-RO"/>
        </w:rPr>
        <w:t>NOTĂ:</w:t>
      </w:r>
    </w:p>
    <w:p w14:paraId="5B7EDC47" w14:textId="77777777" w:rsidR="003F4513" w:rsidRPr="0023289A" w:rsidRDefault="003F4513" w:rsidP="003D7F92">
      <w:pPr>
        <w:spacing w:before="120" w:after="120"/>
        <w:ind w:left="720"/>
        <w:jc w:val="both"/>
        <w:rPr>
          <w:rFonts w:ascii="Cambria" w:hAnsi="Cambria"/>
          <w:i/>
          <w:noProof/>
          <w:color w:val="0070C0"/>
          <w:sz w:val="24"/>
          <w:szCs w:val="24"/>
          <w:lang w:val="ro-RO"/>
        </w:rPr>
      </w:pPr>
      <w:r w:rsidRPr="0023289A">
        <w:rPr>
          <w:rFonts w:ascii="Cambria" w:hAnsi="Cambria"/>
          <w:i/>
          <w:noProof/>
          <w:color w:val="0070C0"/>
          <w:sz w:val="24"/>
          <w:szCs w:val="24"/>
          <w:lang w:val="ro-RO"/>
        </w:rPr>
        <w:t>- Mențiunile cu albastru, italic dintre paranteze sunt mențiuni ajutătoare. Acestea se vor înlocui cu informații relevante pentru completarea planului de afaceri.</w:t>
      </w:r>
    </w:p>
    <w:p w14:paraId="61D73E1C" w14:textId="77777777" w:rsidR="00B90434" w:rsidRPr="0023289A" w:rsidRDefault="00B90434" w:rsidP="00342135">
      <w:pPr>
        <w:rPr>
          <w:noProof/>
          <w:lang w:val="ro-RO"/>
        </w:rPr>
      </w:pPr>
    </w:p>
    <w:sectPr w:rsidR="00B90434" w:rsidRPr="0023289A" w:rsidSect="00591F03">
      <w:footerReference w:type="default" r:id="rId13"/>
      <w:pgSz w:w="12240" w:h="15840"/>
      <w:pgMar w:top="426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AEA9" w14:textId="77777777" w:rsidR="00416A62" w:rsidRDefault="00416A62" w:rsidP="001A17BA">
      <w:pPr>
        <w:spacing w:after="0" w:line="240" w:lineRule="auto"/>
      </w:pPr>
      <w:r>
        <w:separator/>
      </w:r>
    </w:p>
  </w:endnote>
  <w:endnote w:type="continuationSeparator" w:id="0">
    <w:p w14:paraId="763BBC1F" w14:textId="77777777" w:rsidR="00416A62" w:rsidRDefault="00416A62" w:rsidP="001A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69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4A7EE" w14:textId="0B205860" w:rsidR="00C3074E" w:rsidRDefault="00C307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77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8868849" w14:textId="77777777" w:rsidR="00C3074E" w:rsidRDefault="00C30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ED36" w14:textId="77777777" w:rsidR="00416A62" w:rsidRDefault="00416A62" w:rsidP="001A17BA">
      <w:pPr>
        <w:spacing w:after="0" w:line="240" w:lineRule="auto"/>
      </w:pPr>
      <w:r>
        <w:separator/>
      </w:r>
    </w:p>
  </w:footnote>
  <w:footnote w:type="continuationSeparator" w:id="0">
    <w:p w14:paraId="65731F8A" w14:textId="77777777" w:rsidR="00416A62" w:rsidRDefault="00416A62" w:rsidP="001A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3684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2pt;height:47.25pt;visibility:visible;mso-wrap-style:square" o:bullet="t">
        <v:imagedata r:id="rId1" o:title=""/>
      </v:shape>
    </w:pict>
  </w:numPicBullet>
  <w:abstractNum w:abstractNumId="0" w15:restartNumberingAfterBreak="0">
    <w:nsid w:val="031E32D1"/>
    <w:multiLevelType w:val="multilevel"/>
    <w:tmpl w:val="1D70AAC8"/>
    <w:lvl w:ilvl="0">
      <w:start w:val="2"/>
      <w:numFmt w:val="decimal"/>
      <w:lvlText w:val="%1"/>
      <w:lvlJc w:val="left"/>
      <w:pPr>
        <w:ind w:left="570" w:hanging="570"/>
      </w:pPr>
      <w:rPr>
        <w:rFonts w:ascii="Cambria" w:hAnsi="Cambria" w:hint="default"/>
        <w:sz w:val="28"/>
        <w:szCs w:val="28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asciiTheme="majorHAnsi" w:hAnsiTheme="majorHAnsi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ambria" w:hAnsi="Cambria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asciiTheme="majorHAnsi" w:hAnsiTheme="majorHAnsi"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asciiTheme="majorHAnsi" w:hAnsiTheme="maj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asciiTheme="majorHAnsi" w:hAnsiTheme="maj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asciiTheme="majorHAnsi" w:hAnsiTheme="maj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asciiTheme="majorHAnsi" w:hAnsiTheme="maj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asciiTheme="majorHAnsi" w:hAnsiTheme="majorHAnsi" w:hint="default"/>
        <w:sz w:val="24"/>
      </w:rPr>
    </w:lvl>
  </w:abstractNum>
  <w:abstractNum w:abstractNumId="1" w15:restartNumberingAfterBreak="0">
    <w:nsid w:val="09EA7EB9"/>
    <w:multiLevelType w:val="multilevel"/>
    <w:tmpl w:val="866E9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A66CAC"/>
    <w:multiLevelType w:val="hybridMultilevel"/>
    <w:tmpl w:val="C28C2B8C"/>
    <w:lvl w:ilvl="0" w:tplc="F538046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44212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941D7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6C40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AEFA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4D4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98C69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DC21C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9E9D8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E00240"/>
    <w:multiLevelType w:val="hybridMultilevel"/>
    <w:tmpl w:val="3202E356"/>
    <w:lvl w:ilvl="0" w:tplc="A7EA4AB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45FE"/>
    <w:multiLevelType w:val="hybridMultilevel"/>
    <w:tmpl w:val="C1382666"/>
    <w:lvl w:ilvl="0" w:tplc="97AC2C0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F2D4A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4E6B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ACED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2E5F9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48FC0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C5C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EE674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C45C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75C49DE"/>
    <w:multiLevelType w:val="hybridMultilevel"/>
    <w:tmpl w:val="0A18ACF4"/>
    <w:lvl w:ilvl="0" w:tplc="AF82B2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6E8E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203E6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4E00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7ABF9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6CE20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E27C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A2A5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66E0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90576A"/>
    <w:multiLevelType w:val="multilevel"/>
    <w:tmpl w:val="B1FC9606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7" w15:restartNumberingAfterBreak="0">
    <w:nsid w:val="1B2756B1"/>
    <w:multiLevelType w:val="hybridMultilevel"/>
    <w:tmpl w:val="FFC61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D2B83"/>
    <w:multiLevelType w:val="multilevel"/>
    <w:tmpl w:val="FD94D574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1F49614F"/>
    <w:multiLevelType w:val="multilevel"/>
    <w:tmpl w:val="BEC04130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0F03C3B"/>
    <w:multiLevelType w:val="hybridMultilevel"/>
    <w:tmpl w:val="A45E5D54"/>
    <w:lvl w:ilvl="0" w:tplc="F3F45E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60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44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8F0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F6FA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E5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4C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D46B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806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D2339"/>
    <w:multiLevelType w:val="multilevel"/>
    <w:tmpl w:val="D2F0FA06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2160"/>
      </w:pPr>
      <w:rPr>
        <w:rFonts w:hint="default"/>
      </w:rPr>
    </w:lvl>
  </w:abstractNum>
  <w:abstractNum w:abstractNumId="12" w15:restartNumberingAfterBreak="0">
    <w:nsid w:val="27AE76F7"/>
    <w:multiLevelType w:val="multilevel"/>
    <w:tmpl w:val="74C4190A"/>
    <w:lvl w:ilvl="0">
      <w:start w:val="4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32" w:hanging="2160"/>
      </w:pPr>
      <w:rPr>
        <w:rFonts w:hint="default"/>
      </w:rPr>
    </w:lvl>
  </w:abstractNum>
  <w:abstractNum w:abstractNumId="13" w15:restartNumberingAfterBreak="0">
    <w:nsid w:val="2836566F"/>
    <w:multiLevelType w:val="hybridMultilevel"/>
    <w:tmpl w:val="471A3786"/>
    <w:lvl w:ilvl="0" w:tplc="79E6E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0B5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C5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E2B4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8C3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2A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CA6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8D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D6E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6771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832C0"/>
    <w:multiLevelType w:val="hybridMultilevel"/>
    <w:tmpl w:val="5AFCE7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4395"/>
    <w:multiLevelType w:val="hybridMultilevel"/>
    <w:tmpl w:val="DF16DAFE"/>
    <w:lvl w:ilvl="0" w:tplc="F4588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AE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AC9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C1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4215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CA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0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049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C733D67"/>
    <w:multiLevelType w:val="multilevel"/>
    <w:tmpl w:val="D75C90F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F4601DA"/>
    <w:multiLevelType w:val="hybridMultilevel"/>
    <w:tmpl w:val="CF46701A"/>
    <w:lvl w:ilvl="0" w:tplc="FCD07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mbria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F4D12"/>
    <w:multiLevelType w:val="hybridMultilevel"/>
    <w:tmpl w:val="05A84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10F7A"/>
    <w:multiLevelType w:val="hybridMultilevel"/>
    <w:tmpl w:val="4016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3BD1"/>
    <w:multiLevelType w:val="hybridMultilevel"/>
    <w:tmpl w:val="0A720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647B8"/>
    <w:multiLevelType w:val="multilevel"/>
    <w:tmpl w:val="CA780E0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 w:themeColor="text1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E9D50FE"/>
    <w:multiLevelType w:val="hybridMultilevel"/>
    <w:tmpl w:val="CAFCAB8A"/>
    <w:lvl w:ilvl="0" w:tplc="5F00EA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2D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F45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60D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62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01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F62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7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6E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2364712"/>
    <w:multiLevelType w:val="hybridMultilevel"/>
    <w:tmpl w:val="906888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379A2"/>
    <w:multiLevelType w:val="hybridMultilevel"/>
    <w:tmpl w:val="B8923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E4EE0"/>
    <w:multiLevelType w:val="multilevel"/>
    <w:tmpl w:val="0409001D"/>
    <w:styleLink w:val="Style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6154689">
    <w:abstractNumId w:val="1"/>
  </w:num>
  <w:num w:numId="2" w16cid:durableId="236479254">
    <w:abstractNumId w:val="18"/>
  </w:num>
  <w:num w:numId="3" w16cid:durableId="1250039341">
    <w:abstractNumId w:val="14"/>
  </w:num>
  <w:num w:numId="4" w16cid:durableId="1577132433">
    <w:abstractNumId w:val="26"/>
  </w:num>
  <w:num w:numId="5" w16cid:durableId="58595171">
    <w:abstractNumId w:val="3"/>
  </w:num>
  <w:num w:numId="6" w16cid:durableId="1405105478">
    <w:abstractNumId w:val="20"/>
  </w:num>
  <w:num w:numId="7" w16cid:durableId="595099013">
    <w:abstractNumId w:val="16"/>
  </w:num>
  <w:num w:numId="8" w16cid:durableId="1424375974">
    <w:abstractNumId w:val="25"/>
  </w:num>
  <w:num w:numId="9" w16cid:durableId="374234002">
    <w:abstractNumId w:val="5"/>
  </w:num>
  <w:num w:numId="10" w16cid:durableId="893276566">
    <w:abstractNumId w:val="10"/>
  </w:num>
  <w:num w:numId="11" w16cid:durableId="1631284380">
    <w:abstractNumId w:val="13"/>
  </w:num>
  <w:num w:numId="12" w16cid:durableId="1983197249">
    <w:abstractNumId w:val="2"/>
  </w:num>
  <w:num w:numId="13" w16cid:durableId="845822143">
    <w:abstractNumId w:val="4"/>
  </w:num>
  <w:num w:numId="14" w16cid:durableId="373120460">
    <w:abstractNumId w:val="22"/>
  </w:num>
  <w:num w:numId="15" w16cid:durableId="796217686">
    <w:abstractNumId w:val="11"/>
  </w:num>
  <w:num w:numId="16" w16cid:durableId="915431765">
    <w:abstractNumId w:val="12"/>
  </w:num>
  <w:num w:numId="17" w16cid:durableId="1801144355">
    <w:abstractNumId w:val="6"/>
  </w:num>
  <w:num w:numId="18" w16cid:durableId="1593586805">
    <w:abstractNumId w:val="17"/>
  </w:num>
  <w:num w:numId="19" w16cid:durableId="966164306">
    <w:abstractNumId w:val="0"/>
  </w:num>
  <w:num w:numId="20" w16cid:durableId="1574581094">
    <w:abstractNumId w:val="9"/>
  </w:num>
  <w:num w:numId="21" w16cid:durableId="1049449738">
    <w:abstractNumId w:val="15"/>
  </w:num>
  <w:num w:numId="22" w16cid:durableId="636959739">
    <w:abstractNumId w:val="19"/>
  </w:num>
  <w:num w:numId="23" w16cid:durableId="269239632">
    <w:abstractNumId w:val="24"/>
  </w:num>
  <w:num w:numId="24" w16cid:durableId="2106418487">
    <w:abstractNumId w:val="7"/>
  </w:num>
  <w:num w:numId="25" w16cid:durableId="1120950049">
    <w:abstractNumId w:val="21"/>
  </w:num>
  <w:num w:numId="26" w16cid:durableId="1283614440">
    <w:abstractNumId w:val="8"/>
  </w:num>
  <w:num w:numId="27" w16cid:durableId="162824228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0D"/>
    <w:rsid w:val="00014F42"/>
    <w:rsid w:val="00041FAB"/>
    <w:rsid w:val="000425B1"/>
    <w:rsid w:val="00054313"/>
    <w:rsid w:val="000638D1"/>
    <w:rsid w:val="000769DF"/>
    <w:rsid w:val="00095A32"/>
    <w:rsid w:val="000A6D50"/>
    <w:rsid w:val="000B678B"/>
    <w:rsid w:val="000D44E3"/>
    <w:rsid w:val="00101769"/>
    <w:rsid w:val="00154E5F"/>
    <w:rsid w:val="00187753"/>
    <w:rsid w:val="001A17BA"/>
    <w:rsid w:val="001E5A05"/>
    <w:rsid w:val="001F7772"/>
    <w:rsid w:val="00202BB9"/>
    <w:rsid w:val="002031E1"/>
    <w:rsid w:val="00231520"/>
    <w:rsid w:val="0023289A"/>
    <w:rsid w:val="00233A7A"/>
    <w:rsid w:val="002600A0"/>
    <w:rsid w:val="00267AEC"/>
    <w:rsid w:val="00287EB7"/>
    <w:rsid w:val="002D157D"/>
    <w:rsid w:val="003006E5"/>
    <w:rsid w:val="0031570C"/>
    <w:rsid w:val="0033208F"/>
    <w:rsid w:val="0033267F"/>
    <w:rsid w:val="0033389C"/>
    <w:rsid w:val="00335879"/>
    <w:rsid w:val="00342135"/>
    <w:rsid w:val="003717D8"/>
    <w:rsid w:val="00392A12"/>
    <w:rsid w:val="00394F68"/>
    <w:rsid w:val="003D7F92"/>
    <w:rsid w:val="003F4513"/>
    <w:rsid w:val="0041345E"/>
    <w:rsid w:val="00416A62"/>
    <w:rsid w:val="00423EDF"/>
    <w:rsid w:val="00432083"/>
    <w:rsid w:val="00474790"/>
    <w:rsid w:val="004E6FDB"/>
    <w:rsid w:val="004F07D0"/>
    <w:rsid w:val="00516701"/>
    <w:rsid w:val="005264F5"/>
    <w:rsid w:val="00530180"/>
    <w:rsid w:val="00536CA2"/>
    <w:rsid w:val="00546497"/>
    <w:rsid w:val="00571DEB"/>
    <w:rsid w:val="00591F03"/>
    <w:rsid w:val="005A1CFE"/>
    <w:rsid w:val="005A3B27"/>
    <w:rsid w:val="005C0CD5"/>
    <w:rsid w:val="005E4B26"/>
    <w:rsid w:val="00622D0D"/>
    <w:rsid w:val="00666FD5"/>
    <w:rsid w:val="006A4A64"/>
    <w:rsid w:val="006A679F"/>
    <w:rsid w:val="006B36F7"/>
    <w:rsid w:val="006E0179"/>
    <w:rsid w:val="006F06D2"/>
    <w:rsid w:val="00726890"/>
    <w:rsid w:val="007462CD"/>
    <w:rsid w:val="007509AB"/>
    <w:rsid w:val="007544BB"/>
    <w:rsid w:val="007C3C4A"/>
    <w:rsid w:val="007C437A"/>
    <w:rsid w:val="00833292"/>
    <w:rsid w:val="00876E62"/>
    <w:rsid w:val="00877AEC"/>
    <w:rsid w:val="00880F63"/>
    <w:rsid w:val="00890BED"/>
    <w:rsid w:val="008B4CDE"/>
    <w:rsid w:val="008B59C4"/>
    <w:rsid w:val="008D1D34"/>
    <w:rsid w:val="00934DC2"/>
    <w:rsid w:val="00941072"/>
    <w:rsid w:val="00970152"/>
    <w:rsid w:val="00974ADB"/>
    <w:rsid w:val="009819CC"/>
    <w:rsid w:val="009857AC"/>
    <w:rsid w:val="00987181"/>
    <w:rsid w:val="00994C58"/>
    <w:rsid w:val="009C1799"/>
    <w:rsid w:val="009E1979"/>
    <w:rsid w:val="009E5B69"/>
    <w:rsid w:val="00A124DE"/>
    <w:rsid w:val="00A15077"/>
    <w:rsid w:val="00A22B15"/>
    <w:rsid w:val="00A72790"/>
    <w:rsid w:val="00A74052"/>
    <w:rsid w:val="00A913C2"/>
    <w:rsid w:val="00B00D00"/>
    <w:rsid w:val="00B16618"/>
    <w:rsid w:val="00B2009E"/>
    <w:rsid w:val="00B27B66"/>
    <w:rsid w:val="00B5745A"/>
    <w:rsid w:val="00B670A4"/>
    <w:rsid w:val="00B8269B"/>
    <w:rsid w:val="00B90434"/>
    <w:rsid w:val="00BC132E"/>
    <w:rsid w:val="00BC3C38"/>
    <w:rsid w:val="00BC5F0A"/>
    <w:rsid w:val="00BC61F8"/>
    <w:rsid w:val="00BE2ABC"/>
    <w:rsid w:val="00BF66A5"/>
    <w:rsid w:val="00C06A46"/>
    <w:rsid w:val="00C3074E"/>
    <w:rsid w:val="00C42291"/>
    <w:rsid w:val="00C77FFD"/>
    <w:rsid w:val="00CB29B5"/>
    <w:rsid w:val="00CE3A00"/>
    <w:rsid w:val="00CE55F4"/>
    <w:rsid w:val="00CE5E87"/>
    <w:rsid w:val="00D21FEF"/>
    <w:rsid w:val="00D33E52"/>
    <w:rsid w:val="00D345B3"/>
    <w:rsid w:val="00D43EBE"/>
    <w:rsid w:val="00D60214"/>
    <w:rsid w:val="00D620CA"/>
    <w:rsid w:val="00D86245"/>
    <w:rsid w:val="00DA56DE"/>
    <w:rsid w:val="00DA5711"/>
    <w:rsid w:val="00DE581F"/>
    <w:rsid w:val="00E05DD4"/>
    <w:rsid w:val="00E92772"/>
    <w:rsid w:val="00EA450C"/>
    <w:rsid w:val="00EC137B"/>
    <w:rsid w:val="00EC2A66"/>
    <w:rsid w:val="00EF4788"/>
    <w:rsid w:val="00F251A3"/>
    <w:rsid w:val="00F94096"/>
    <w:rsid w:val="00F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3F56A58"/>
  <w15:chartTrackingRefBased/>
  <w15:docId w15:val="{7BE6F2D8-3D36-4FBF-B499-9230FF6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45"/>
  </w:style>
  <w:style w:type="paragraph" w:styleId="Heading1">
    <w:name w:val="heading 1"/>
    <w:basedOn w:val="Normal"/>
    <w:next w:val="Normal"/>
    <w:link w:val="Heading1Char"/>
    <w:qFormat/>
    <w:rsid w:val="00622D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014F42"/>
    <w:pPr>
      <w:keepNext/>
      <w:numPr>
        <w:ilvl w:val="1"/>
        <w:numId w:val="1"/>
      </w:numPr>
      <w:spacing w:after="120" w:line="240" w:lineRule="auto"/>
      <w:outlineLvl w:val="1"/>
    </w:pPr>
    <w:rPr>
      <w:rFonts w:ascii="Cambria" w:eastAsia="Times New Roman" w:hAnsi="Cambria" w:cs="Arial"/>
      <w:b/>
      <w:bCs/>
      <w:iCs/>
      <w:color w:val="000000" w:themeColor="text1"/>
      <w:sz w:val="28"/>
      <w:szCs w:val="28"/>
      <w:lang w:val="ro-RO"/>
    </w:rPr>
  </w:style>
  <w:style w:type="paragraph" w:styleId="Heading3">
    <w:name w:val="heading 3"/>
    <w:basedOn w:val="Normal"/>
    <w:link w:val="Heading3Char"/>
    <w:unhideWhenUsed/>
    <w:qFormat/>
    <w:rsid w:val="00622D0D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622D0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22D0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2D0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22D0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22D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22D0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14F42"/>
    <w:rPr>
      <w:rFonts w:ascii="Cambria" w:eastAsia="Times New Roman" w:hAnsi="Cambria" w:cs="Arial"/>
      <w:b/>
      <w:bCs/>
      <w:iCs/>
      <w:color w:val="000000" w:themeColor="text1"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622D0D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622D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22D0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22D0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22D0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22D0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22D0D"/>
    <w:rPr>
      <w:rFonts w:ascii="Arial" w:eastAsia="Times New Roman" w:hAnsi="Arial" w:cs="Arial"/>
    </w:rPr>
  </w:style>
  <w:style w:type="numbering" w:customStyle="1" w:styleId="Style1">
    <w:name w:val="Style1"/>
    <w:uiPriority w:val="99"/>
    <w:rsid w:val="00622D0D"/>
    <w:pPr>
      <w:numPr>
        <w:numId w:val="3"/>
      </w:numPr>
    </w:pPr>
  </w:style>
  <w:style w:type="numbering" w:customStyle="1" w:styleId="Style2">
    <w:name w:val="Style2"/>
    <w:uiPriority w:val="99"/>
    <w:rsid w:val="00622D0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D8624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A17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7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7B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4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D7F9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43EBE"/>
    <w:pPr>
      <w:tabs>
        <w:tab w:val="left" w:pos="440"/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3D7F9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00D00"/>
    <w:pPr>
      <w:tabs>
        <w:tab w:val="left" w:pos="1320"/>
        <w:tab w:val="right" w:leader="dot" w:pos="9350"/>
      </w:tabs>
      <w:spacing w:after="0"/>
      <w:ind w:left="446"/>
    </w:pPr>
    <w:rPr>
      <w:rFonts w:ascii="Cambria" w:hAnsi="Cambria"/>
      <w:noProof/>
      <w:lang w:val="ro-RO"/>
    </w:rPr>
  </w:style>
  <w:style w:type="character" w:styleId="Hyperlink">
    <w:name w:val="Hyperlink"/>
    <w:basedOn w:val="DefaultParagraphFont"/>
    <w:uiPriority w:val="99"/>
    <w:unhideWhenUsed/>
    <w:rsid w:val="003D7F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20"/>
  </w:style>
  <w:style w:type="paragraph" w:styleId="Footer">
    <w:name w:val="footer"/>
    <w:basedOn w:val="Normal"/>
    <w:link w:val="FooterChar"/>
    <w:uiPriority w:val="99"/>
    <w:unhideWhenUsed/>
    <w:rsid w:val="00231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20"/>
  </w:style>
  <w:style w:type="paragraph" w:styleId="BalloonText">
    <w:name w:val="Balloon Text"/>
    <w:basedOn w:val="Normal"/>
    <w:link w:val="BalloonTextChar"/>
    <w:uiPriority w:val="99"/>
    <w:semiHidden/>
    <w:unhideWhenUsed/>
    <w:rsid w:val="00B1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1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1FAB"/>
    <w:pPr>
      <w:spacing w:after="0" w:line="240" w:lineRule="auto"/>
    </w:pPr>
  </w:style>
  <w:style w:type="table" w:styleId="TableGrid">
    <w:name w:val="Table Grid"/>
    <w:basedOn w:val="TableNormal"/>
    <w:uiPriority w:val="39"/>
    <w:rsid w:val="0059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8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4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0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fa5ea6-98c3-4967-8473-fea5d25afe2e">
      <Terms xmlns="http://schemas.microsoft.com/office/infopath/2007/PartnerControls"/>
    </lcf76f155ced4ddcb4097134ff3c332f>
    <TaxCatchAll xmlns="804354de-d024-4779-b06a-8a77779d63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510A0008DF41A849E8C10A2E5A34" ma:contentTypeVersion="15" ma:contentTypeDescription="Creați un document nou." ma:contentTypeScope="" ma:versionID="78fb9c61626a4a74f967cc9ed5930acd">
  <xsd:schema xmlns:xsd="http://www.w3.org/2001/XMLSchema" xmlns:xs="http://www.w3.org/2001/XMLSchema" xmlns:p="http://schemas.microsoft.com/office/2006/metadata/properties" xmlns:ns2="03fa5ea6-98c3-4967-8473-fea5d25afe2e" xmlns:ns3="804354de-d024-4779-b06a-8a77779d63e4" targetNamespace="http://schemas.microsoft.com/office/2006/metadata/properties" ma:root="true" ma:fieldsID="766725e39edf42039880de0b706d1669" ns2:_="" ns3:_="">
    <xsd:import namespace="03fa5ea6-98c3-4967-8473-fea5d25afe2e"/>
    <xsd:import namespace="804354de-d024-4779-b06a-8a77779d6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a5ea6-98c3-4967-8473-fea5d25af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bb71090b-ed04-4b99-9508-b7f100304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54de-d024-4779-b06a-8a77779d63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8c6c93-0182-4b92-84a1-e96475ac590c}" ma:internalName="TaxCatchAll" ma:showField="CatchAllData" ma:web="804354de-d024-4779-b06a-8a77779d6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B3521-7331-42B3-BAFF-0CB435E99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D896B-5E5F-4668-8BD1-6D09161F0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280E9-DB9D-41A5-B313-656ADFF5D792}">
  <ds:schemaRefs>
    <ds:schemaRef ds:uri="http://schemas.microsoft.com/office/2006/metadata/properties"/>
    <ds:schemaRef ds:uri="http://schemas.microsoft.com/office/infopath/2007/PartnerControls"/>
    <ds:schemaRef ds:uri="03fa5ea6-98c3-4967-8473-fea5d25afe2e"/>
    <ds:schemaRef ds:uri="804354de-d024-4779-b06a-8a77779d63e4"/>
  </ds:schemaRefs>
</ds:datastoreItem>
</file>

<file path=customXml/itemProps4.xml><?xml version="1.0" encoding="utf-8"?>
<ds:datastoreItem xmlns:ds="http://schemas.openxmlformats.org/officeDocument/2006/customXml" ds:itemID="{E34F7541-3A76-4FC6-B6F6-77E85D459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a5ea6-98c3-4967-8473-fea5d25afe2e"/>
    <ds:schemaRef ds:uri="804354de-d024-4779-b06a-8a77779d6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19</Pages>
  <Words>5631</Words>
  <Characters>32103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Sontea</dc:creator>
  <cp:keywords/>
  <dc:description/>
  <cp:lastModifiedBy>Sergiu Gurau</cp:lastModifiedBy>
  <cp:revision>44</cp:revision>
  <cp:lastPrinted>2019-03-26T10:09:00Z</cp:lastPrinted>
  <dcterms:created xsi:type="dcterms:W3CDTF">2019-05-30T07:26:00Z</dcterms:created>
  <dcterms:modified xsi:type="dcterms:W3CDTF">2026-01-11T20:39:00Z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0x010100E728510A0008DF41A849E8C10A2E5A34</vt:lpwstr>
  </property>
</Properties>
</file>